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CF" w:rsidRPr="00D56DD7" w:rsidRDefault="00DA701C" w:rsidP="00D56DD7">
      <w:pPr>
        <w:jc w:val="center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noProof/>
          <w:sz w:val="22"/>
          <w:szCs w:val="22"/>
          <w:lang w:val="mk-MK" w:eastAsia="mk-MK"/>
        </w:rPr>
        <w:drawing>
          <wp:inline distT="0" distB="0" distL="0" distR="0">
            <wp:extent cx="533400" cy="571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ECF" w:rsidRPr="00CD2ECF" w:rsidRDefault="00CD2ECF" w:rsidP="00CD2ECF">
      <w:pPr>
        <w:jc w:val="both"/>
        <w:rPr>
          <w:rFonts w:ascii="Arial" w:hAnsi="Arial" w:cs="Arial"/>
          <w:sz w:val="22"/>
          <w:szCs w:val="22"/>
        </w:rPr>
      </w:pPr>
    </w:p>
    <w:p w:rsidR="008519BA" w:rsidRDefault="0077272F" w:rsidP="009E758B">
      <w:pPr>
        <w:ind w:firstLine="720"/>
        <w:jc w:val="center"/>
        <w:rPr>
          <w:rFonts w:ascii="Arial" w:hAnsi="Arial" w:cs="Arial"/>
          <w:sz w:val="22"/>
          <w:szCs w:val="22"/>
          <w:lang w:val="mk-MK"/>
        </w:rPr>
      </w:pPr>
      <w:r w:rsidRPr="00184A4E">
        <w:rPr>
          <w:rFonts w:ascii="Arial" w:hAnsi="Arial" w:cs="Arial"/>
        </w:rPr>
        <w:t>Врз основа на Програма</w:t>
      </w:r>
      <w:r>
        <w:rPr>
          <w:rFonts w:ascii="Arial" w:hAnsi="Arial" w:cs="Arial"/>
          <w:lang w:val="mk-MK"/>
        </w:rPr>
        <w:t>та</w:t>
      </w:r>
      <w:r w:rsidRPr="00184A4E">
        <w:rPr>
          <w:rFonts w:ascii="Arial" w:hAnsi="Arial" w:cs="Arial"/>
        </w:rPr>
        <w:t xml:space="preserve"> за општа туристичка пропаганда и </w:t>
      </w:r>
      <w:r w:rsidR="001D023F" w:rsidRPr="00D92444">
        <w:rPr>
          <w:rFonts w:ascii="Arial" w:hAnsi="Arial" w:cs="Arial"/>
          <w:lang w:val="mk-MK"/>
        </w:rPr>
        <w:t>за</w:t>
      </w:r>
      <w:r w:rsidR="001D023F">
        <w:rPr>
          <w:rFonts w:ascii="Arial" w:hAnsi="Arial" w:cs="Arial"/>
          <w:lang w:val="mk-MK"/>
        </w:rPr>
        <w:t xml:space="preserve"> </w:t>
      </w:r>
      <w:r w:rsidRPr="00184A4E">
        <w:rPr>
          <w:rFonts w:ascii="Arial" w:hAnsi="Arial" w:cs="Arial"/>
        </w:rPr>
        <w:t>подобрување на условите за престој на т</w:t>
      </w:r>
      <w:r w:rsidR="007F60CE">
        <w:rPr>
          <w:rFonts w:ascii="Arial" w:hAnsi="Arial" w:cs="Arial"/>
        </w:rPr>
        <w:t>уристите во град Скопје во 20</w:t>
      </w:r>
      <w:r w:rsidR="007F60CE">
        <w:rPr>
          <w:rFonts w:ascii="Arial" w:hAnsi="Arial" w:cs="Arial"/>
          <w:lang w:val="mk-MK"/>
        </w:rPr>
        <w:t>2</w:t>
      </w:r>
      <w:r w:rsidR="00725BC9">
        <w:rPr>
          <w:rFonts w:ascii="Arial" w:hAnsi="Arial" w:cs="Arial"/>
        </w:rPr>
        <w:t>1</w:t>
      </w:r>
      <w:r w:rsidRPr="00184A4E">
        <w:rPr>
          <w:rFonts w:ascii="Arial" w:hAnsi="Arial" w:cs="Arial"/>
        </w:rPr>
        <w:t>година</w:t>
      </w:r>
      <w:r w:rsidRPr="00184A4E">
        <w:rPr>
          <w:rFonts w:ascii="Arial" w:hAnsi="Arial" w:cs="Arial"/>
          <w:b/>
        </w:rPr>
        <w:t xml:space="preserve"> </w:t>
      </w:r>
      <w:r w:rsidRPr="00184A4E">
        <w:rPr>
          <w:rFonts w:ascii="Arial" w:hAnsi="Arial" w:cs="Arial"/>
        </w:rPr>
        <w:t>(„Службен гласник на Град Скопје“ бр</w:t>
      </w:r>
      <w:r w:rsidRPr="00725BC9">
        <w:rPr>
          <w:rFonts w:ascii="Arial" w:hAnsi="Arial" w:cs="Arial"/>
          <w:color w:val="FF0000"/>
        </w:rPr>
        <w:t xml:space="preserve">. </w:t>
      </w:r>
      <w:r w:rsidR="00FB1BF0">
        <w:rPr>
          <w:rFonts w:ascii="Arial" w:hAnsi="Arial" w:cs="Arial"/>
        </w:rPr>
        <w:t>16</w:t>
      </w:r>
      <w:r w:rsidR="00A446F9" w:rsidRPr="00A446F9">
        <w:rPr>
          <w:rFonts w:ascii="Arial" w:hAnsi="Arial" w:cs="Arial"/>
        </w:rPr>
        <w:t>/20</w:t>
      </w:r>
      <w:r w:rsidR="007F60CE" w:rsidRPr="00A446F9">
        <w:rPr>
          <w:rFonts w:ascii="Arial" w:hAnsi="Arial" w:cs="Arial"/>
          <w:lang w:val="mk-MK"/>
        </w:rPr>
        <w:t xml:space="preserve"> </w:t>
      </w:r>
      <w:r w:rsidRPr="00A446F9">
        <w:rPr>
          <w:rFonts w:ascii="Arial" w:hAnsi="Arial" w:cs="Arial"/>
        </w:rPr>
        <w:t>година</w:t>
      </w:r>
      <w:r w:rsidRPr="00184A4E">
        <w:rPr>
          <w:rFonts w:ascii="Arial" w:hAnsi="Arial" w:cs="Arial"/>
        </w:rPr>
        <w:t>), Град Скопје објавува</w:t>
      </w:r>
      <w:r>
        <w:rPr>
          <w:rFonts w:ascii="Arial" w:hAnsi="Arial" w:cs="Arial"/>
          <w:lang w:val="mk-MK"/>
        </w:rPr>
        <w:t>:</w:t>
      </w:r>
    </w:p>
    <w:p w:rsidR="00E96547" w:rsidRDefault="00E96547" w:rsidP="00E65D9F">
      <w:pPr>
        <w:rPr>
          <w:rFonts w:ascii="Arial" w:hAnsi="Arial" w:cs="Arial"/>
          <w:sz w:val="22"/>
          <w:szCs w:val="22"/>
          <w:lang w:val="mk-MK"/>
        </w:rPr>
      </w:pPr>
    </w:p>
    <w:p w:rsidR="00E65D9F" w:rsidRDefault="00E65D9F" w:rsidP="00E65D9F">
      <w:pPr>
        <w:rPr>
          <w:rFonts w:ascii="Arial" w:hAnsi="Arial" w:cs="Arial"/>
          <w:sz w:val="22"/>
          <w:szCs w:val="22"/>
          <w:lang w:val="mk-MK"/>
        </w:rPr>
      </w:pPr>
    </w:p>
    <w:p w:rsidR="0077272F" w:rsidRPr="006E3BDD" w:rsidRDefault="0091741E" w:rsidP="00705061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>Јавен  пов</w:t>
      </w:r>
      <w:r w:rsidR="0077272F">
        <w:rPr>
          <w:rFonts w:ascii="Arial" w:hAnsi="Arial" w:cs="Arial"/>
          <w:b/>
          <w:sz w:val="28"/>
          <w:szCs w:val="28"/>
          <w:lang w:val="mk-MK"/>
        </w:rPr>
        <w:t xml:space="preserve">ик </w:t>
      </w:r>
      <w:r w:rsidR="0077272F" w:rsidRPr="00DF26A5">
        <w:rPr>
          <w:rFonts w:ascii="Arial" w:hAnsi="Arial" w:cs="Arial"/>
          <w:b/>
          <w:sz w:val="28"/>
          <w:szCs w:val="28"/>
          <w:lang w:val="mk-MK"/>
        </w:rPr>
        <w:t xml:space="preserve"> </w:t>
      </w:r>
    </w:p>
    <w:p w:rsidR="00DB1A50" w:rsidRPr="00D92444" w:rsidRDefault="009443AE" w:rsidP="009443A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D92444">
        <w:rPr>
          <w:rFonts w:ascii="Arial" w:hAnsi="Arial" w:cs="Arial"/>
          <w:b/>
          <w:lang w:val="mk-MK"/>
        </w:rPr>
        <w:t>з</w:t>
      </w:r>
      <w:r w:rsidR="0077272F" w:rsidRPr="00D92444">
        <w:rPr>
          <w:rFonts w:ascii="Arial" w:hAnsi="Arial" w:cs="Arial"/>
          <w:b/>
          <w:lang w:val="mk-MK"/>
        </w:rPr>
        <w:t>а</w:t>
      </w:r>
      <w:r w:rsidRPr="00D92444">
        <w:rPr>
          <w:rFonts w:ascii="Arial" w:hAnsi="Arial" w:cs="Arial"/>
          <w:b/>
          <w:lang w:val="mk-MK"/>
        </w:rPr>
        <w:t xml:space="preserve"> прибирање на пријави за финансиска подршка</w:t>
      </w:r>
      <w:r w:rsidR="0077272F" w:rsidRPr="00D92444">
        <w:rPr>
          <w:rFonts w:ascii="Arial" w:hAnsi="Arial" w:cs="Arial"/>
          <w:b/>
          <w:lang w:val="mk-MK"/>
        </w:rPr>
        <w:t xml:space="preserve"> </w:t>
      </w:r>
      <w:r w:rsidRPr="00D92444">
        <w:rPr>
          <w:rFonts w:ascii="Arial" w:hAnsi="Arial" w:cs="Arial"/>
          <w:b/>
          <w:lang w:val="mk-MK"/>
        </w:rPr>
        <w:t xml:space="preserve">за </w:t>
      </w:r>
      <w:r w:rsidR="006F37AC" w:rsidRPr="00D92444">
        <w:rPr>
          <w:rFonts w:ascii="Arial" w:hAnsi="Arial" w:cs="Arial"/>
          <w:b/>
          <w:lang w:val="mk-MK"/>
        </w:rPr>
        <w:t>реа</w:t>
      </w:r>
      <w:r w:rsidR="00CB350E" w:rsidRPr="00D92444">
        <w:rPr>
          <w:rFonts w:ascii="Arial" w:hAnsi="Arial" w:cs="Arial"/>
          <w:b/>
          <w:lang w:val="mk-MK"/>
        </w:rPr>
        <w:t>лизација на проект</w:t>
      </w:r>
      <w:r w:rsidR="00E90274" w:rsidRPr="00D92444">
        <w:rPr>
          <w:rFonts w:ascii="Arial" w:hAnsi="Arial" w:cs="Arial"/>
          <w:b/>
          <w:lang w:val="mk-MK"/>
        </w:rPr>
        <w:t>от</w:t>
      </w:r>
      <w:r w:rsidR="00382938" w:rsidRPr="00D92444">
        <w:rPr>
          <w:rFonts w:ascii="Arial" w:hAnsi="Arial" w:cs="Arial"/>
          <w:b/>
          <w:lang w:val="mk-MK"/>
        </w:rPr>
        <w:t xml:space="preserve"> -</w:t>
      </w:r>
      <w:r w:rsidR="00CB350E" w:rsidRPr="00D92444">
        <w:rPr>
          <w:rFonts w:ascii="Arial" w:hAnsi="Arial" w:cs="Arial"/>
          <w:b/>
          <w:lang w:val="mk-MK"/>
        </w:rPr>
        <w:t xml:space="preserve"> Порибување</w:t>
      </w:r>
      <w:r w:rsidR="006F37AC" w:rsidRPr="00D92444">
        <w:rPr>
          <w:rFonts w:ascii="Arial" w:hAnsi="Arial" w:cs="Arial"/>
          <w:b/>
          <w:lang w:val="mk-MK"/>
        </w:rPr>
        <w:t xml:space="preserve"> реки и езера во Скопје</w:t>
      </w:r>
    </w:p>
    <w:p w:rsidR="008656A4" w:rsidRDefault="008656A4" w:rsidP="009E758B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7B24B2" w:rsidRPr="00D92444" w:rsidRDefault="00382938" w:rsidP="0038293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  <w:lang w:val="mk-MK"/>
        </w:rPr>
        <w:t>.</w:t>
      </w:r>
      <w:r w:rsidR="003E182B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7B24B2" w:rsidRPr="00D92444">
        <w:rPr>
          <w:rFonts w:ascii="Arial" w:hAnsi="Arial" w:cs="Arial"/>
          <w:b/>
          <w:lang w:val="mk-MK"/>
        </w:rPr>
        <w:t>Учество на јавниот повик</w:t>
      </w:r>
    </w:p>
    <w:p w:rsidR="00105687" w:rsidRPr="00D8593A" w:rsidRDefault="00105687" w:rsidP="00CE7B5C">
      <w:pPr>
        <w:ind w:firstLine="720"/>
        <w:jc w:val="both"/>
        <w:rPr>
          <w:rFonts w:ascii="Arial" w:hAnsi="Arial" w:cs="Arial"/>
        </w:rPr>
      </w:pPr>
      <w:r w:rsidRPr="006A0E01">
        <w:rPr>
          <w:rFonts w:ascii="Arial" w:hAnsi="Arial" w:cs="Arial"/>
          <w:lang w:val="mk-MK"/>
        </w:rPr>
        <w:t xml:space="preserve">Право на учество на јавниот повик имаат сите здруженија на граѓани, фондации, </w:t>
      </w:r>
      <w:r w:rsidR="00F26876" w:rsidRPr="006A0E01">
        <w:rPr>
          <w:rFonts w:ascii="Arial" w:hAnsi="Arial" w:cs="Arial"/>
          <w:lang w:val="mk-MK"/>
        </w:rPr>
        <w:t xml:space="preserve">федерации, </w:t>
      </w:r>
      <w:r w:rsidR="009443AE">
        <w:rPr>
          <w:rFonts w:ascii="Arial" w:hAnsi="Arial" w:cs="Arial"/>
          <w:lang w:val="mk-MK"/>
        </w:rPr>
        <w:t>установи и</w:t>
      </w:r>
      <w:r w:rsidR="00FF3CEA" w:rsidRPr="006A0E01">
        <w:rPr>
          <w:rFonts w:ascii="Arial" w:hAnsi="Arial" w:cs="Arial"/>
          <w:lang w:val="mk-MK"/>
        </w:rPr>
        <w:t xml:space="preserve"> </w:t>
      </w:r>
      <w:r w:rsidRPr="006A0E01">
        <w:rPr>
          <w:rFonts w:ascii="Arial" w:hAnsi="Arial" w:cs="Arial"/>
          <w:lang w:val="mk-MK"/>
        </w:rPr>
        <w:t xml:space="preserve">трговски </w:t>
      </w:r>
      <w:r w:rsidR="00DB1A50" w:rsidRPr="006A0E01">
        <w:rPr>
          <w:rFonts w:ascii="Arial" w:hAnsi="Arial" w:cs="Arial"/>
          <w:lang w:val="mk-MK"/>
        </w:rPr>
        <w:t>друштва</w:t>
      </w:r>
      <w:r w:rsidR="00D8593A">
        <w:rPr>
          <w:rFonts w:ascii="Arial" w:hAnsi="Arial" w:cs="Arial"/>
          <w:lang w:val="mk-MK"/>
        </w:rPr>
        <w:t xml:space="preserve"> што ќе достават проект и потребна документација дефинирана согласно повикот.</w:t>
      </w:r>
    </w:p>
    <w:p w:rsidR="00221327" w:rsidRPr="006A0E01" w:rsidRDefault="00221327" w:rsidP="00DD5C13">
      <w:pPr>
        <w:jc w:val="both"/>
        <w:rPr>
          <w:rFonts w:ascii="Arial" w:hAnsi="Arial" w:cs="Arial"/>
          <w:b/>
        </w:rPr>
      </w:pPr>
    </w:p>
    <w:p w:rsidR="000A1861" w:rsidRPr="00D92444" w:rsidRDefault="0077272F" w:rsidP="00D92444">
      <w:pPr>
        <w:rPr>
          <w:rFonts w:ascii="Arial" w:hAnsi="Arial" w:cs="Arial"/>
          <w:b/>
        </w:rPr>
      </w:pPr>
      <w:r w:rsidRPr="006A0E01">
        <w:rPr>
          <w:rFonts w:ascii="Arial" w:hAnsi="Arial" w:cs="Arial"/>
          <w:b/>
        </w:rPr>
        <w:t>I</w:t>
      </w:r>
      <w:r w:rsidR="008656A4" w:rsidRPr="006A0E01">
        <w:rPr>
          <w:rFonts w:ascii="Arial" w:hAnsi="Arial" w:cs="Arial"/>
          <w:b/>
        </w:rPr>
        <w:t>I</w:t>
      </w:r>
      <w:r w:rsidR="00382938">
        <w:rPr>
          <w:rFonts w:ascii="Arial" w:hAnsi="Arial" w:cs="Arial"/>
          <w:b/>
          <w:lang w:val="mk-MK"/>
        </w:rPr>
        <w:t>.</w:t>
      </w:r>
      <w:r w:rsidR="003E182B">
        <w:rPr>
          <w:rFonts w:ascii="Arial" w:hAnsi="Arial" w:cs="Arial"/>
          <w:b/>
          <w:lang w:val="mk-MK"/>
        </w:rPr>
        <w:t xml:space="preserve"> </w:t>
      </w:r>
      <w:r w:rsidRPr="006A0E01">
        <w:rPr>
          <w:rFonts w:ascii="Arial" w:hAnsi="Arial" w:cs="Arial"/>
          <w:b/>
          <w:lang w:val="mk-MK"/>
        </w:rPr>
        <w:t>П</w:t>
      </w:r>
      <w:r w:rsidR="00AA0BDF" w:rsidRPr="006A0E01">
        <w:rPr>
          <w:rFonts w:ascii="Arial" w:hAnsi="Arial" w:cs="Arial"/>
          <w:b/>
          <w:lang w:val="mk-MK"/>
        </w:rPr>
        <w:t>редвидени</w:t>
      </w:r>
      <w:r w:rsidRPr="006A0E01">
        <w:rPr>
          <w:rFonts w:ascii="Arial" w:hAnsi="Arial" w:cs="Arial"/>
          <w:b/>
          <w:lang w:val="mk-MK"/>
        </w:rPr>
        <w:t xml:space="preserve"> </w:t>
      </w:r>
      <w:r w:rsidR="00AA0BDF" w:rsidRPr="006A0E01">
        <w:rPr>
          <w:rFonts w:ascii="Arial" w:hAnsi="Arial" w:cs="Arial"/>
          <w:b/>
          <w:lang w:val="mk-MK"/>
        </w:rPr>
        <w:t>средства</w:t>
      </w:r>
    </w:p>
    <w:p w:rsidR="009A2691" w:rsidRPr="00D92444" w:rsidRDefault="009A2691" w:rsidP="004D5D04">
      <w:pPr>
        <w:pStyle w:val="NormalWeb"/>
        <w:spacing w:before="0" w:beforeAutospacing="0" w:after="0" w:afterAutospacing="0"/>
        <w:ind w:right="-23" w:firstLine="720"/>
        <w:jc w:val="both"/>
        <w:rPr>
          <w:rFonts w:ascii="Arial" w:hAnsi="Arial" w:cs="Arial"/>
          <w:lang w:val="en-US"/>
        </w:rPr>
      </w:pPr>
      <w:r w:rsidRPr="00D92444">
        <w:rPr>
          <w:rFonts w:ascii="Arial" w:hAnsi="Arial" w:cs="Arial"/>
          <w:lang w:val="mk-MK"/>
        </w:rPr>
        <w:t xml:space="preserve">Средствата се доделуваат од Буџетот на Град Скопје </w:t>
      </w:r>
      <w:r w:rsidR="00D8593A">
        <w:rPr>
          <w:rFonts w:ascii="Arial" w:hAnsi="Arial" w:cs="Arial"/>
          <w:lang w:val="mk-MK"/>
        </w:rPr>
        <w:t>за 20</w:t>
      </w:r>
      <w:r w:rsidR="00725BC9">
        <w:rPr>
          <w:rFonts w:ascii="Arial" w:hAnsi="Arial" w:cs="Arial"/>
          <w:lang w:val="mk-MK"/>
        </w:rPr>
        <w:t>2</w:t>
      </w:r>
      <w:r w:rsidR="00725BC9">
        <w:rPr>
          <w:rFonts w:ascii="Arial" w:hAnsi="Arial" w:cs="Arial"/>
          <w:lang w:val="en-US"/>
        </w:rPr>
        <w:t>1</w:t>
      </w:r>
      <w:r w:rsidR="00D8593A">
        <w:rPr>
          <w:rFonts w:ascii="Arial" w:hAnsi="Arial" w:cs="Arial"/>
          <w:lang w:val="mk-MK"/>
        </w:rPr>
        <w:t xml:space="preserve"> </w:t>
      </w:r>
      <w:r w:rsidRPr="00D92444">
        <w:rPr>
          <w:rFonts w:ascii="Arial" w:hAnsi="Arial" w:cs="Arial"/>
          <w:lang w:val="mk-MK"/>
        </w:rPr>
        <w:t xml:space="preserve">и се предвидени во </w:t>
      </w:r>
      <w:r w:rsidRPr="00D92444">
        <w:rPr>
          <w:rFonts w:ascii="Arial" w:hAnsi="Arial" w:cs="Arial"/>
        </w:rPr>
        <w:t>Програма</w:t>
      </w:r>
      <w:r w:rsidRPr="00D92444">
        <w:rPr>
          <w:rFonts w:ascii="Arial" w:hAnsi="Arial" w:cs="Arial"/>
          <w:lang w:val="mk-MK"/>
        </w:rPr>
        <w:t>та</w:t>
      </w:r>
      <w:r w:rsidRPr="00D92444">
        <w:rPr>
          <w:rFonts w:ascii="Arial" w:hAnsi="Arial" w:cs="Arial"/>
        </w:rPr>
        <w:t xml:space="preserve"> за општа туристичка пропаганда и </w:t>
      </w:r>
      <w:r w:rsidRPr="00D92444">
        <w:rPr>
          <w:rFonts w:ascii="Arial" w:hAnsi="Arial" w:cs="Arial"/>
          <w:lang w:val="mk-MK"/>
        </w:rPr>
        <w:t xml:space="preserve">за </w:t>
      </w:r>
      <w:r w:rsidRPr="00D92444">
        <w:rPr>
          <w:rFonts w:ascii="Arial" w:hAnsi="Arial" w:cs="Arial"/>
        </w:rPr>
        <w:t>подобрување на условите за престој на туристите во град Скопје во 20</w:t>
      </w:r>
      <w:r w:rsidR="00725BC9">
        <w:rPr>
          <w:rFonts w:ascii="Arial" w:hAnsi="Arial" w:cs="Arial"/>
          <w:lang w:val="mk-MK"/>
        </w:rPr>
        <w:t>2</w:t>
      </w:r>
      <w:r w:rsidR="00725BC9">
        <w:rPr>
          <w:rFonts w:ascii="Arial" w:hAnsi="Arial" w:cs="Arial"/>
          <w:lang w:val="en-US"/>
        </w:rPr>
        <w:t>1</w:t>
      </w:r>
      <w:r w:rsidRPr="00D92444">
        <w:rPr>
          <w:rFonts w:ascii="Arial" w:hAnsi="Arial" w:cs="Arial"/>
        </w:rPr>
        <w:t>година</w:t>
      </w:r>
      <w:r w:rsidRPr="00D92444">
        <w:rPr>
          <w:rFonts w:ascii="Arial" w:hAnsi="Arial" w:cs="Arial"/>
          <w:lang w:val="mk-MK"/>
        </w:rPr>
        <w:t xml:space="preserve">, во </w:t>
      </w:r>
      <w:r w:rsidR="00CE7B5C" w:rsidRPr="00D92444">
        <w:rPr>
          <w:rFonts w:ascii="Arial" w:hAnsi="Arial" w:cs="Arial"/>
          <w:lang w:val="mk-MK"/>
        </w:rPr>
        <w:t xml:space="preserve">вкупен </w:t>
      </w:r>
      <w:r w:rsidRPr="00D92444">
        <w:rPr>
          <w:rFonts w:ascii="Arial" w:hAnsi="Arial" w:cs="Arial"/>
          <w:lang w:val="mk-MK"/>
        </w:rPr>
        <w:t xml:space="preserve">износ од </w:t>
      </w:r>
      <w:r w:rsidR="007F60CE" w:rsidRPr="00A446F9">
        <w:rPr>
          <w:rFonts w:ascii="Arial" w:hAnsi="Arial" w:cs="Arial"/>
          <w:lang w:val="mk-MK"/>
        </w:rPr>
        <w:t>6</w:t>
      </w:r>
      <w:r w:rsidRPr="00A446F9">
        <w:rPr>
          <w:rFonts w:ascii="Arial" w:hAnsi="Arial" w:cs="Arial"/>
          <w:lang w:val="mk-MK"/>
        </w:rPr>
        <w:t>00.000</w:t>
      </w:r>
      <w:r w:rsidRPr="00D92444">
        <w:rPr>
          <w:rFonts w:ascii="Arial" w:hAnsi="Arial" w:cs="Arial"/>
          <w:lang w:val="mk-MK"/>
        </w:rPr>
        <w:t xml:space="preserve"> денари</w:t>
      </w:r>
      <w:r w:rsidRPr="00D92444">
        <w:rPr>
          <w:rFonts w:ascii="Arial" w:hAnsi="Arial" w:cs="Arial"/>
        </w:rPr>
        <w:t>.</w:t>
      </w:r>
    </w:p>
    <w:p w:rsidR="00D60376" w:rsidRPr="00D92444" w:rsidRDefault="00D60376" w:rsidP="009E758B">
      <w:pPr>
        <w:jc w:val="both"/>
        <w:rPr>
          <w:rFonts w:ascii="Arial" w:hAnsi="Arial" w:cs="Arial"/>
          <w:b/>
          <w:lang w:val="mk-MK"/>
        </w:rPr>
      </w:pPr>
    </w:p>
    <w:p w:rsidR="00D8593A" w:rsidRDefault="004D5D04" w:rsidP="00D56DD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lang w:val="mk-MK"/>
        </w:rPr>
      </w:pP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ab/>
      </w:r>
    </w:p>
    <w:p w:rsidR="004B5DF6" w:rsidRPr="00D8593A" w:rsidRDefault="00D8593A" w:rsidP="00D92444">
      <w:pPr>
        <w:jc w:val="both"/>
        <w:rPr>
          <w:rFonts w:ascii="Arial" w:hAnsi="Arial" w:cs="Arial"/>
          <w:lang w:val="mk-MK"/>
        </w:rPr>
      </w:pPr>
      <w:r w:rsidRPr="006A0E01"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mk-MK"/>
        </w:rPr>
        <w:t>.</w:t>
      </w:r>
      <w:r w:rsidR="003E182B">
        <w:rPr>
          <w:rFonts w:ascii="Arial" w:hAnsi="Arial" w:cs="Arial"/>
          <w:b/>
          <w:lang w:val="mk-MK"/>
        </w:rPr>
        <w:t xml:space="preserve"> </w:t>
      </w:r>
      <w:r w:rsidR="00DC6CF8">
        <w:rPr>
          <w:rFonts w:ascii="Arial" w:hAnsi="Arial" w:cs="Arial"/>
          <w:b/>
          <w:lang w:val="mk-MK"/>
        </w:rPr>
        <w:t xml:space="preserve">Апликантот </w:t>
      </w:r>
      <w:r w:rsidR="004B7A62">
        <w:rPr>
          <w:rFonts w:ascii="Arial" w:hAnsi="Arial" w:cs="Arial"/>
          <w:b/>
          <w:lang w:val="mk-MK"/>
        </w:rPr>
        <w:t>потребно е да ги исполни следнит</w:t>
      </w:r>
      <w:r w:rsidR="00DC6CF8">
        <w:rPr>
          <w:rFonts w:ascii="Arial" w:hAnsi="Arial" w:cs="Arial"/>
          <w:b/>
          <w:lang w:val="mk-MK"/>
        </w:rPr>
        <w:t>е к</w:t>
      </w:r>
      <w:r w:rsidR="000D2BB5" w:rsidRPr="000D2BB5">
        <w:rPr>
          <w:rFonts w:ascii="Arial" w:hAnsi="Arial" w:cs="Arial"/>
          <w:b/>
          <w:color w:val="000000"/>
          <w:lang w:val="mk-MK"/>
        </w:rPr>
        <w:t xml:space="preserve">ритериуми за избор </w:t>
      </w:r>
      <w:r w:rsidR="00107D0A">
        <w:rPr>
          <w:rFonts w:ascii="Arial" w:hAnsi="Arial" w:cs="Arial"/>
          <w:b/>
          <w:color w:val="000000"/>
          <w:lang w:val="mk-MK"/>
        </w:rPr>
        <w:t>на субјект</w:t>
      </w:r>
      <w:r w:rsidR="00382938">
        <w:rPr>
          <w:rFonts w:ascii="Arial" w:hAnsi="Arial" w:cs="Arial"/>
          <w:b/>
          <w:color w:val="000000"/>
          <w:lang w:val="mk-MK"/>
        </w:rPr>
        <w:t xml:space="preserve"> </w:t>
      </w:r>
      <w:r w:rsidR="00107D0A">
        <w:rPr>
          <w:rFonts w:ascii="Arial" w:hAnsi="Arial" w:cs="Arial"/>
          <w:b/>
          <w:color w:val="000000"/>
          <w:lang w:val="mk-MK"/>
        </w:rPr>
        <w:t>кој ќе го</w:t>
      </w:r>
      <w:r w:rsidR="00382938">
        <w:rPr>
          <w:rFonts w:ascii="Arial" w:hAnsi="Arial" w:cs="Arial"/>
          <w:b/>
          <w:color w:val="000000"/>
          <w:lang w:val="mk-MK"/>
        </w:rPr>
        <w:t xml:space="preserve"> реализ</w:t>
      </w:r>
      <w:r w:rsidR="00107D0A">
        <w:rPr>
          <w:rFonts w:ascii="Arial" w:hAnsi="Arial" w:cs="Arial"/>
          <w:b/>
          <w:color w:val="000000"/>
          <w:lang w:val="mk-MK"/>
        </w:rPr>
        <w:t>ира</w:t>
      </w:r>
      <w:r w:rsidR="00382938">
        <w:rPr>
          <w:rFonts w:ascii="Arial" w:hAnsi="Arial" w:cs="Arial"/>
          <w:b/>
          <w:color w:val="000000"/>
          <w:lang w:val="mk-MK"/>
        </w:rPr>
        <w:t xml:space="preserve"> проектот - </w:t>
      </w:r>
      <w:r w:rsidR="000D2BB5" w:rsidRPr="000D2BB5">
        <w:rPr>
          <w:rFonts w:ascii="Arial" w:hAnsi="Arial" w:cs="Arial"/>
          <w:b/>
          <w:color w:val="000000"/>
          <w:lang w:val="mk-MK"/>
        </w:rPr>
        <w:t xml:space="preserve"> Порибување реки и езера во Скопје</w:t>
      </w:r>
      <w:r w:rsidR="00D92444">
        <w:rPr>
          <w:rFonts w:ascii="Arial" w:hAnsi="Arial" w:cs="Arial"/>
          <w:b/>
          <w:color w:val="000000"/>
          <w:lang w:val="mk-MK"/>
        </w:rPr>
        <w:t xml:space="preserve"> </w:t>
      </w:r>
    </w:p>
    <w:p w:rsidR="000D2BB5" w:rsidRDefault="000D2BB5" w:rsidP="000D2BB5">
      <w:pPr>
        <w:ind w:left="720"/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                 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21"/>
        <w:gridCol w:w="1701"/>
      </w:tblGrid>
      <w:tr w:rsidR="000D2BB5" w:rsidRPr="00D74926" w:rsidTr="00646A34">
        <w:trPr>
          <w:trHeight w:val="492"/>
        </w:trPr>
        <w:tc>
          <w:tcPr>
            <w:tcW w:w="7621" w:type="dxa"/>
          </w:tcPr>
          <w:p w:rsidR="000D2BB5" w:rsidRPr="003D3822" w:rsidRDefault="003D3822" w:rsidP="00821C2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D74926">
              <w:rPr>
                <w:rFonts w:ascii="Arial" w:hAnsi="Arial" w:cs="Arial"/>
                <w:b/>
                <w:sz w:val="22"/>
                <w:szCs w:val="22"/>
              </w:rPr>
              <w:t>КРИТЕРИУМИ</w:t>
            </w:r>
          </w:p>
        </w:tc>
        <w:tc>
          <w:tcPr>
            <w:tcW w:w="1701" w:type="dxa"/>
          </w:tcPr>
          <w:p w:rsidR="000D2BB5" w:rsidRPr="00D74926" w:rsidRDefault="00BD1531" w:rsidP="00821C22">
            <w:pPr>
              <w:tabs>
                <w:tab w:val="left" w:pos="4893"/>
                <w:tab w:val="left" w:pos="5853"/>
                <w:tab w:val="left" w:pos="7393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D1531"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  <w:t>Максимален број на бодови</w:t>
            </w:r>
            <w:r w:rsidR="003D382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</w:p>
        </w:tc>
      </w:tr>
      <w:tr w:rsidR="000D2BB5" w:rsidRPr="00D74926" w:rsidTr="00646A34">
        <w:trPr>
          <w:trHeight w:val="318"/>
        </w:trPr>
        <w:tc>
          <w:tcPr>
            <w:tcW w:w="7621" w:type="dxa"/>
          </w:tcPr>
          <w:p w:rsidR="000D2BB5" w:rsidRPr="005A480A" w:rsidRDefault="003D3822" w:rsidP="008D18F7">
            <w:pPr>
              <w:tabs>
                <w:tab w:val="left" w:pos="705"/>
                <w:tab w:val="left" w:pos="885"/>
                <w:tab w:val="left" w:pos="5853"/>
                <w:tab w:val="left" w:pos="7393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="000D2BB5" w:rsidRPr="00D74926">
              <w:rPr>
                <w:rFonts w:ascii="Arial" w:hAnsi="Arial" w:cs="Arial"/>
                <w:color w:val="000000"/>
                <w:sz w:val="22"/>
                <w:szCs w:val="22"/>
                <w:lang w:val="mk-MK"/>
              </w:rPr>
              <w:t xml:space="preserve">Искуство на апликантот во спроведување и реализирање на </w:t>
            </w:r>
            <w:r w:rsidR="008D18F7">
              <w:rPr>
                <w:rFonts w:ascii="Arial" w:hAnsi="Arial" w:cs="Arial"/>
                <w:color w:val="000000"/>
                <w:sz w:val="22"/>
                <w:szCs w:val="22"/>
                <w:lang w:val="mk-MK"/>
              </w:rPr>
              <w:t>исти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mk-MK"/>
              </w:rPr>
              <w:t xml:space="preserve"> или слични проекти</w:t>
            </w:r>
            <w:r w:rsidR="00EA593A">
              <w:rPr>
                <w:rFonts w:ascii="Arial" w:hAnsi="Arial" w:cs="Arial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701" w:type="dxa"/>
          </w:tcPr>
          <w:p w:rsidR="000D2BB5" w:rsidRPr="00D92444" w:rsidRDefault="005A480A" w:rsidP="00517FB7">
            <w:pPr>
              <w:tabs>
                <w:tab w:val="left" w:pos="4893"/>
                <w:tab w:val="left" w:pos="5853"/>
                <w:tab w:val="left" w:pos="7393"/>
              </w:tabs>
              <w:ind w:left="9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2444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  <w:r w:rsidR="00111100" w:rsidRPr="00D92444">
              <w:rPr>
                <w:rFonts w:ascii="Arial" w:hAnsi="Arial" w:cs="Arial"/>
                <w:b/>
                <w:sz w:val="22"/>
                <w:szCs w:val="22"/>
                <w:lang w:val="mk-MK"/>
              </w:rPr>
              <w:t>20</w:t>
            </w:r>
          </w:p>
          <w:p w:rsidR="000D2BB5" w:rsidRPr="004B5DF6" w:rsidRDefault="000D2BB5" w:rsidP="00517F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2BB5" w:rsidRPr="00D74926" w:rsidTr="00646A34">
        <w:trPr>
          <w:trHeight w:val="482"/>
        </w:trPr>
        <w:tc>
          <w:tcPr>
            <w:tcW w:w="7621" w:type="dxa"/>
          </w:tcPr>
          <w:p w:rsidR="000D2BB5" w:rsidRPr="002B331D" w:rsidRDefault="000D2BB5" w:rsidP="002B331D">
            <w:pPr>
              <w:tabs>
                <w:tab w:val="left" w:pos="7393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lang w:val="mk-MK"/>
              </w:rPr>
            </w:pPr>
            <w:r w:rsidRPr="00D7492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9E758B">
              <w:rPr>
                <w:rFonts w:ascii="Arial" w:hAnsi="Arial" w:cs="Arial"/>
                <w:color w:val="000000"/>
                <w:sz w:val="22"/>
                <w:szCs w:val="22"/>
                <w:lang w:val="mk-MK"/>
              </w:rPr>
              <w:t>.</w:t>
            </w:r>
            <w:r w:rsidR="003D3822" w:rsidRPr="00D74926">
              <w:rPr>
                <w:rFonts w:ascii="Arial" w:hAnsi="Arial" w:cs="Arial"/>
                <w:color w:val="000000"/>
                <w:sz w:val="22"/>
                <w:szCs w:val="22"/>
                <w:lang w:val="mk-MK"/>
              </w:rPr>
              <w:t>Детално разработен финансиски план за потребните</w:t>
            </w:r>
            <w:r w:rsidR="00EA593A">
              <w:rPr>
                <w:rFonts w:ascii="Arial" w:hAnsi="Arial" w:cs="Arial"/>
                <w:color w:val="000000"/>
                <w:sz w:val="22"/>
                <w:szCs w:val="22"/>
                <w:lang w:val="mk-MK"/>
              </w:rPr>
              <w:t xml:space="preserve"> </w:t>
            </w:r>
            <w:r w:rsidR="003D3822" w:rsidRPr="00D74926">
              <w:rPr>
                <w:rFonts w:ascii="Arial" w:hAnsi="Arial" w:cs="Arial"/>
                <w:color w:val="000000"/>
                <w:sz w:val="22"/>
                <w:szCs w:val="22"/>
                <w:lang w:val="mk-MK"/>
              </w:rPr>
              <w:t>средства за</w:t>
            </w:r>
            <w:r w:rsidR="00382938">
              <w:rPr>
                <w:rFonts w:ascii="Arial" w:hAnsi="Arial" w:cs="Arial"/>
                <w:color w:val="000000"/>
                <w:sz w:val="22"/>
                <w:szCs w:val="22"/>
                <w:lang w:val="mk-MK"/>
              </w:rPr>
              <w:t xml:space="preserve"> </w:t>
            </w:r>
            <w:r w:rsidR="003D3822" w:rsidRPr="00D74926">
              <w:rPr>
                <w:rFonts w:ascii="Arial" w:hAnsi="Arial" w:cs="Arial"/>
                <w:color w:val="000000"/>
                <w:sz w:val="22"/>
                <w:szCs w:val="22"/>
                <w:lang w:val="mk-MK"/>
              </w:rPr>
              <w:t xml:space="preserve">реализација на </w:t>
            </w:r>
            <w:r w:rsidR="003D3822">
              <w:rPr>
                <w:rFonts w:ascii="Arial" w:hAnsi="Arial" w:cs="Arial"/>
                <w:color w:val="000000"/>
                <w:sz w:val="22"/>
                <w:szCs w:val="22"/>
                <w:lang w:val="mk-MK"/>
              </w:rPr>
              <w:t>проектот</w:t>
            </w:r>
            <w:r w:rsidR="00EA593A">
              <w:rPr>
                <w:rFonts w:ascii="Arial" w:hAnsi="Arial" w:cs="Arial"/>
                <w:color w:val="000000"/>
                <w:sz w:val="22"/>
                <w:szCs w:val="22"/>
                <w:lang w:val="mk-MK"/>
              </w:rPr>
              <w:t xml:space="preserve"> и о</w:t>
            </w:r>
            <w:r w:rsidR="00EA593A" w:rsidRPr="00D74926">
              <w:rPr>
                <w:rFonts w:ascii="Arial" w:hAnsi="Arial" w:cs="Arial"/>
                <w:color w:val="000000"/>
                <w:sz w:val="22"/>
                <w:szCs w:val="22"/>
                <w:lang w:val="mk-MK"/>
              </w:rPr>
              <w:t xml:space="preserve">правданост на трошоците во предложениот финансиски </w:t>
            </w:r>
            <w:r w:rsidR="00EA593A">
              <w:rPr>
                <w:rFonts w:ascii="Arial" w:hAnsi="Arial" w:cs="Arial"/>
                <w:color w:val="000000"/>
                <w:sz w:val="22"/>
                <w:szCs w:val="22"/>
                <w:lang w:val="mk-MK"/>
              </w:rPr>
              <w:t>план.</w:t>
            </w:r>
          </w:p>
        </w:tc>
        <w:tc>
          <w:tcPr>
            <w:tcW w:w="1701" w:type="dxa"/>
          </w:tcPr>
          <w:p w:rsidR="000D2BB5" w:rsidRPr="00D92444" w:rsidRDefault="00EA593A" w:rsidP="008A07A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</w:t>
            </w:r>
            <w:r w:rsidR="005A480A" w:rsidRPr="00D92444">
              <w:rPr>
                <w:rFonts w:ascii="Arial" w:hAnsi="Arial" w:cs="Arial"/>
                <w:b/>
                <w:sz w:val="22"/>
                <w:szCs w:val="22"/>
                <w:lang w:val="mk-MK"/>
              </w:rPr>
              <w:t>2</w:t>
            </w:r>
            <w:r w:rsidR="00111100" w:rsidRPr="00D92444">
              <w:rPr>
                <w:rFonts w:ascii="Arial" w:hAnsi="Arial" w:cs="Arial"/>
                <w:b/>
                <w:sz w:val="22"/>
                <w:szCs w:val="22"/>
                <w:lang w:val="mk-MK"/>
              </w:rPr>
              <w:t>0</w:t>
            </w:r>
          </w:p>
        </w:tc>
      </w:tr>
      <w:tr w:rsidR="000D2BB5" w:rsidRPr="00D74926" w:rsidTr="00646A34">
        <w:trPr>
          <w:trHeight w:val="482"/>
        </w:trPr>
        <w:tc>
          <w:tcPr>
            <w:tcW w:w="7621" w:type="dxa"/>
          </w:tcPr>
          <w:p w:rsidR="000D2BB5" w:rsidRPr="00D74926" w:rsidRDefault="000D2BB5" w:rsidP="00E0165F">
            <w:pPr>
              <w:tabs>
                <w:tab w:val="left" w:pos="5853"/>
                <w:tab w:val="left" w:pos="7393"/>
              </w:tabs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7492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9E758B">
              <w:rPr>
                <w:rFonts w:ascii="Arial" w:hAnsi="Arial" w:cs="Arial"/>
                <w:color w:val="000000"/>
                <w:sz w:val="22"/>
                <w:szCs w:val="22"/>
                <w:lang w:val="mk-MK"/>
              </w:rPr>
              <w:t>.</w:t>
            </w:r>
            <w:r w:rsidR="005A480A">
              <w:rPr>
                <w:rFonts w:ascii="Arial" w:hAnsi="Arial" w:cs="Arial"/>
                <w:sz w:val="22"/>
                <w:szCs w:val="22"/>
                <w:lang w:val="mk-MK"/>
              </w:rPr>
              <w:t>Детал</w:t>
            </w:r>
            <w:r w:rsidR="00AC0FDE">
              <w:rPr>
                <w:rFonts w:ascii="Arial" w:hAnsi="Arial" w:cs="Arial"/>
                <w:sz w:val="22"/>
                <w:szCs w:val="22"/>
                <w:lang w:val="mk-MK"/>
              </w:rPr>
              <w:t>ен план</w:t>
            </w:r>
            <w:r w:rsidR="002B331D">
              <w:rPr>
                <w:rFonts w:ascii="Arial" w:hAnsi="Arial" w:cs="Arial"/>
                <w:sz w:val="22"/>
                <w:szCs w:val="22"/>
                <w:lang w:val="mk-MK"/>
              </w:rPr>
              <w:t xml:space="preserve"> за реализација на предвидените активности</w:t>
            </w:r>
            <w:r w:rsidR="002B331D" w:rsidRPr="0090426E">
              <w:rPr>
                <w:rFonts w:ascii="Arial" w:hAnsi="Arial" w:cs="Arial"/>
                <w:sz w:val="22"/>
                <w:szCs w:val="22"/>
                <w:lang w:val="mk-MK"/>
              </w:rPr>
              <w:t>*</w:t>
            </w:r>
            <w:r w:rsidR="002B331D">
              <w:rPr>
                <w:rFonts w:ascii="Arial" w:hAnsi="Arial" w:cs="Arial"/>
                <w:sz w:val="22"/>
                <w:szCs w:val="22"/>
                <w:lang w:val="mk-MK"/>
              </w:rPr>
              <w:t xml:space="preserve"> за порибување на реките и езерата во Скопје</w:t>
            </w:r>
            <w:r w:rsidR="00E0165F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1" w:type="dxa"/>
          </w:tcPr>
          <w:p w:rsidR="000D2BB5" w:rsidRPr="00D92444" w:rsidRDefault="00EA593A" w:rsidP="003E56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  <w:r w:rsidR="005A480A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  <w:r w:rsidR="00BD1531" w:rsidRPr="00D92444">
              <w:rPr>
                <w:rFonts w:ascii="Arial" w:hAnsi="Arial" w:cs="Arial"/>
                <w:b/>
                <w:sz w:val="22"/>
                <w:szCs w:val="22"/>
                <w:lang w:val="mk-MK"/>
              </w:rPr>
              <w:t>1</w:t>
            </w:r>
            <w:r w:rsidR="003E5683" w:rsidRPr="00D92444">
              <w:rPr>
                <w:rFonts w:ascii="Arial" w:hAnsi="Arial" w:cs="Arial"/>
                <w:b/>
                <w:sz w:val="22"/>
                <w:szCs w:val="22"/>
                <w:lang w:val="mk-MK"/>
              </w:rPr>
              <w:t>5</w:t>
            </w:r>
          </w:p>
        </w:tc>
      </w:tr>
      <w:tr w:rsidR="002B331D" w:rsidRPr="00D74926" w:rsidTr="00646A34">
        <w:trPr>
          <w:trHeight w:val="482"/>
        </w:trPr>
        <w:tc>
          <w:tcPr>
            <w:tcW w:w="7621" w:type="dxa"/>
          </w:tcPr>
          <w:p w:rsidR="002B331D" w:rsidRPr="00D74926" w:rsidRDefault="002B331D" w:rsidP="002B331D">
            <w:pPr>
              <w:tabs>
                <w:tab w:val="left" w:pos="5853"/>
                <w:tab w:val="left" w:pos="7393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4.</w:t>
            </w:r>
            <w:r w:rsidRPr="00D92444">
              <w:rPr>
                <w:rFonts w:ascii="Arial" w:hAnsi="Arial" w:cs="Arial"/>
                <w:sz w:val="22"/>
                <w:szCs w:val="22"/>
                <w:lang w:val="mk-MK"/>
              </w:rPr>
              <w:t>Капацитет на организацијата да се извршат</w:t>
            </w:r>
            <w:r w:rsidR="00111100" w:rsidRPr="00D92444">
              <w:rPr>
                <w:rFonts w:ascii="Arial" w:hAnsi="Arial" w:cs="Arial"/>
                <w:sz w:val="22"/>
                <w:szCs w:val="22"/>
                <w:lang w:val="mk-MK"/>
              </w:rPr>
              <w:t xml:space="preserve"> предвидените активности*</w:t>
            </w:r>
            <w:r w:rsidRPr="00D92444">
              <w:rPr>
                <w:rFonts w:ascii="Arial" w:hAnsi="Arial" w:cs="Arial"/>
                <w:sz w:val="22"/>
                <w:szCs w:val="22"/>
                <w:lang w:val="mk-MK"/>
              </w:rPr>
              <w:t xml:space="preserve"> (</w:t>
            </w:r>
            <w:r w:rsidR="00111100" w:rsidRPr="00D92444">
              <w:rPr>
                <w:rFonts w:ascii="Arial" w:hAnsi="Arial" w:cs="Arial"/>
                <w:sz w:val="22"/>
                <w:szCs w:val="22"/>
                <w:lang w:val="mk-MK"/>
              </w:rPr>
              <w:t xml:space="preserve">број на </w:t>
            </w:r>
            <w:r w:rsidR="00F4730D">
              <w:rPr>
                <w:rFonts w:ascii="Arial" w:hAnsi="Arial" w:cs="Arial"/>
                <w:sz w:val="22"/>
                <w:szCs w:val="22"/>
                <w:lang w:val="mk-MK"/>
              </w:rPr>
              <w:t>вработени</w:t>
            </w:r>
            <w:r w:rsidRPr="00D92444">
              <w:rPr>
                <w:rFonts w:ascii="Arial" w:hAnsi="Arial" w:cs="Arial"/>
                <w:sz w:val="22"/>
                <w:szCs w:val="22"/>
                <w:lang w:val="mk-MK"/>
              </w:rPr>
              <w:t xml:space="preserve">, </w:t>
            </w:r>
            <w:r w:rsidR="00F4730D">
              <w:rPr>
                <w:rFonts w:ascii="Arial" w:hAnsi="Arial" w:cs="Arial"/>
                <w:sz w:val="22"/>
                <w:szCs w:val="22"/>
                <w:lang w:val="mk-MK"/>
              </w:rPr>
              <w:t xml:space="preserve">специјализирани возила за пренос на порибителен материјал, </w:t>
            </w:r>
            <w:r w:rsidRPr="00D92444">
              <w:rPr>
                <w:rFonts w:ascii="Arial" w:hAnsi="Arial" w:cs="Arial"/>
                <w:sz w:val="22"/>
                <w:szCs w:val="22"/>
                <w:lang w:val="mk-MK"/>
              </w:rPr>
              <w:t>хонорарно ангажирани лица, обезбеден порибителен материјал)</w:t>
            </w:r>
          </w:p>
        </w:tc>
        <w:tc>
          <w:tcPr>
            <w:tcW w:w="1701" w:type="dxa"/>
          </w:tcPr>
          <w:p w:rsidR="002B331D" w:rsidRPr="00D92444" w:rsidRDefault="00BD1531" w:rsidP="003E56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 xml:space="preserve">   </w:t>
            </w:r>
            <w:r w:rsidR="00111100" w:rsidRPr="00D92444">
              <w:rPr>
                <w:rFonts w:ascii="Arial" w:hAnsi="Arial" w:cs="Arial"/>
                <w:b/>
                <w:sz w:val="22"/>
                <w:szCs w:val="22"/>
                <w:lang w:val="mk-MK"/>
              </w:rPr>
              <w:t>3</w:t>
            </w:r>
            <w:r w:rsidRPr="00D92444">
              <w:rPr>
                <w:rFonts w:ascii="Arial" w:hAnsi="Arial" w:cs="Arial"/>
                <w:b/>
                <w:sz w:val="22"/>
                <w:szCs w:val="22"/>
                <w:lang w:val="mk-MK"/>
              </w:rPr>
              <w:t>0</w:t>
            </w:r>
          </w:p>
        </w:tc>
      </w:tr>
      <w:tr w:rsidR="000D2BB5" w:rsidRPr="00D74926" w:rsidTr="00646A34">
        <w:trPr>
          <w:trHeight w:val="656"/>
        </w:trPr>
        <w:tc>
          <w:tcPr>
            <w:tcW w:w="7621" w:type="dxa"/>
          </w:tcPr>
          <w:p w:rsidR="000D2BB5" w:rsidRPr="00517FB7" w:rsidRDefault="00BD1531" w:rsidP="00382938">
            <w:pPr>
              <w:tabs>
                <w:tab w:val="left" w:pos="7393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mk-MK"/>
              </w:rPr>
              <w:t xml:space="preserve"> 5</w:t>
            </w:r>
            <w:r w:rsidR="009E758B">
              <w:rPr>
                <w:rFonts w:ascii="Arial" w:hAnsi="Arial" w:cs="Arial"/>
                <w:color w:val="000000"/>
                <w:sz w:val="22"/>
                <w:szCs w:val="22"/>
                <w:lang w:val="mk-MK"/>
              </w:rPr>
              <w:t>.</w:t>
            </w:r>
            <w:r w:rsidR="00B84011">
              <w:rPr>
                <w:rFonts w:ascii="Arial" w:hAnsi="Arial" w:cs="Arial"/>
                <w:color w:val="000000"/>
                <w:sz w:val="22"/>
                <w:szCs w:val="22"/>
                <w:lang w:val="mk-MK"/>
              </w:rPr>
              <w:t>Ангажирање на н</w:t>
            </w:r>
            <w:r w:rsidR="00EA593A">
              <w:rPr>
                <w:rFonts w:ascii="Arial" w:hAnsi="Arial" w:cs="Arial"/>
                <w:color w:val="000000"/>
                <w:sz w:val="22"/>
                <w:szCs w:val="22"/>
                <w:lang w:val="mk-MK"/>
              </w:rPr>
              <w:t>е</w:t>
            </w:r>
            <w:r w:rsidR="003E13AC">
              <w:rPr>
                <w:rFonts w:ascii="Arial" w:hAnsi="Arial" w:cs="Arial"/>
                <w:color w:val="000000"/>
                <w:sz w:val="22"/>
                <w:szCs w:val="22"/>
                <w:lang w:val="mk-MK"/>
              </w:rPr>
              <w:t>зависни</w:t>
            </w:r>
            <w:r w:rsidR="00EA593A">
              <w:rPr>
                <w:rFonts w:ascii="Arial" w:hAnsi="Arial" w:cs="Arial"/>
                <w:color w:val="000000"/>
                <w:sz w:val="22"/>
                <w:szCs w:val="22"/>
                <w:lang w:val="mk-MK"/>
              </w:rPr>
              <w:t xml:space="preserve"> лица, членови на еко</w:t>
            </w:r>
            <w:r w:rsidR="00B84011">
              <w:rPr>
                <w:rFonts w:ascii="Arial" w:hAnsi="Arial" w:cs="Arial"/>
                <w:color w:val="000000"/>
                <w:sz w:val="22"/>
                <w:szCs w:val="22"/>
                <w:lang w:val="mk-MK"/>
              </w:rPr>
              <w:t xml:space="preserve">лошки здруженија </w:t>
            </w:r>
            <w:r w:rsidR="00EA593A">
              <w:rPr>
                <w:rFonts w:ascii="Arial" w:hAnsi="Arial" w:cs="Arial"/>
                <w:color w:val="000000"/>
                <w:sz w:val="22"/>
                <w:szCs w:val="22"/>
                <w:lang w:val="mk-MK"/>
              </w:rPr>
              <w:t xml:space="preserve"> кои ќе </w:t>
            </w:r>
            <w:r w:rsidR="003E13AC">
              <w:rPr>
                <w:rFonts w:ascii="Arial" w:hAnsi="Arial" w:cs="Arial"/>
                <w:color w:val="000000"/>
                <w:sz w:val="22"/>
                <w:szCs w:val="22"/>
                <w:lang w:val="mk-MK"/>
              </w:rPr>
              <w:t>бидат</w:t>
            </w:r>
            <w:r w:rsidR="00B84011">
              <w:rPr>
                <w:rFonts w:ascii="Arial" w:hAnsi="Arial" w:cs="Arial"/>
                <w:color w:val="000000"/>
                <w:sz w:val="22"/>
                <w:szCs w:val="22"/>
                <w:lang w:val="mk-MK"/>
              </w:rPr>
              <w:t xml:space="preserve"> </w:t>
            </w:r>
            <w:r w:rsidR="003E13AC">
              <w:rPr>
                <w:rFonts w:ascii="Arial" w:hAnsi="Arial" w:cs="Arial"/>
                <w:color w:val="000000"/>
                <w:sz w:val="22"/>
                <w:szCs w:val="22"/>
                <w:lang w:val="mk-MK"/>
              </w:rPr>
              <w:t>ангажирани да</w:t>
            </w:r>
            <w:r w:rsidR="00EA593A">
              <w:rPr>
                <w:rFonts w:ascii="Arial" w:hAnsi="Arial" w:cs="Arial"/>
                <w:color w:val="000000"/>
                <w:sz w:val="22"/>
                <w:szCs w:val="22"/>
                <w:lang w:val="mk-MK"/>
              </w:rPr>
              <w:t xml:space="preserve"> вршат </w:t>
            </w:r>
            <w:r w:rsidR="00666B9F">
              <w:rPr>
                <w:rFonts w:ascii="Arial" w:hAnsi="Arial" w:cs="Arial"/>
                <w:color w:val="000000"/>
                <w:sz w:val="22"/>
                <w:szCs w:val="22"/>
                <w:lang w:val="mk-MK"/>
              </w:rPr>
              <w:t>мониторинг на целиот</w:t>
            </w:r>
            <w:r w:rsidR="00EA593A">
              <w:rPr>
                <w:rFonts w:ascii="Arial" w:hAnsi="Arial" w:cs="Arial"/>
                <w:color w:val="000000"/>
                <w:sz w:val="22"/>
                <w:szCs w:val="22"/>
                <w:lang w:val="mk-MK"/>
              </w:rPr>
              <w:t xml:space="preserve"> </w:t>
            </w:r>
            <w:r w:rsidR="00666B9F">
              <w:rPr>
                <w:rFonts w:ascii="Arial" w:hAnsi="Arial" w:cs="Arial"/>
                <w:color w:val="000000"/>
                <w:sz w:val="22"/>
                <w:szCs w:val="22"/>
                <w:lang w:val="mk-MK"/>
              </w:rPr>
              <w:t>процес</w:t>
            </w:r>
            <w:r w:rsidR="00EA593A">
              <w:rPr>
                <w:rFonts w:ascii="Arial" w:hAnsi="Arial" w:cs="Arial"/>
                <w:color w:val="000000"/>
                <w:sz w:val="22"/>
                <w:szCs w:val="22"/>
                <w:lang w:val="mk-MK"/>
              </w:rPr>
              <w:t xml:space="preserve"> на порибување</w:t>
            </w:r>
            <w:r w:rsidR="00517FB7">
              <w:rPr>
                <w:rFonts w:ascii="Arial" w:hAnsi="Arial" w:cs="Arial"/>
                <w:color w:val="000000"/>
                <w:sz w:val="22"/>
                <w:szCs w:val="22"/>
                <w:lang w:val="mk-MK"/>
              </w:rPr>
              <w:t>,</w:t>
            </w:r>
            <w:r w:rsidR="003E13AC">
              <w:rPr>
                <w:rFonts w:ascii="Arial" w:hAnsi="Arial" w:cs="Arial"/>
                <w:color w:val="000000"/>
                <w:sz w:val="22"/>
                <w:szCs w:val="22"/>
                <w:lang w:val="mk-MK"/>
              </w:rPr>
              <w:t xml:space="preserve"> </w:t>
            </w:r>
            <w:r w:rsidR="00EA593A">
              <w:rPr>
                <w:rFonts w:ascii="Arial" w:hAnsi="Arial" w:cs="Arial"/>
                <w:color w:val="000000"/>
                <w:sz w:val="22"/>
                <w:szCs w:val="22"/>
                <w:lang w:val="mk-MK"/>
              </w:rPr>
              <w:t xml:space="preserve">со </w:t>
            </w:r>
            <w:r w:rsidR="00517FB7" w:rsidRPr="00D74926">
              <w:rPr>
                <w:rFonts w:ascii="Arial" w:hAnsi="Arial" w:cs="Arial"/>
                <w:color w:val="000000"/>
                <w:sz w:val="22"/>
                <w:szCs w:val="22"/>
                <w:lang w:val="mk-MK"/>
              </w:rPr>
              <w:t>опис на</w:t>
            </w:r>
            <w:r w:rsidR="003E13AC">
              <w:rPr>
                <w:rFonts w:ascii="Arial" w:hAnsi="Arial" w:cs="Arial"/>
                <w:color w:val="000000"/>
                <w:sz w:val="22"/>
                <w:szCs w:val="22"/>
                <w:lang w:val="mk-MK"/>
              </w:rPr>
              <w:t xml:space="preserve"> </w:t>
            </w:r>
            <w:r w:rsidR="00517FB7" w:rsidRPr="00D74926">
              <w:rPr>
                <w:rFonts w:ascii="Arial" w:hAnsi="Arial" w:cs="Arial"/>
                <w:color w:val="000000"/>
                <w:sz w:val="22"/>
                <w:szCs w:val="22"/>
                <w:lang w:val="mk-MK"/>
              </w:rPr>
              <w:t xml:space="preserve">трошоци </w:t>
            </w:r>
            <w:r w:rsidR="003E13AC">
              <w:rPr>
                <w:rFonts w:ascii="Arial" w:hAnsi="Arial" w:cs="Arial"/>
                <w:color w:val="000000"/>
                <w:sz w:val="22"/>
                <w:szCs w:val="22"/>
                <w:lang w:val="mk-MK"/>
              </w:rPr>
              <w:t xml:space="preserve">за овие лица </w:t>
            </w:r>
            <w:r w:rsidR="00517FB7" w:rsidRPr="00D74926">
              <w:rPr>
                <w:rFonts w:ascii="Arial" w:hAnsi="Arial" w:cs="Arial"/>
                <w:color w:val="000000"/>
                <w:sz w:val="22"/>
                <w:szCs w:val="22"/>
                <w:lang w:val="mk-MK"/>
              </w:rPr>
              <w:t>по позиции</w:t>
            </w:r>
            <w:r w:rsidR="00CB350E">
              <w:rPr>
                <w:rFonts w:ascii="Arial" w:hAnsi="Arial" w:cs="Arial"/>
                <w:color w:val="000000"/>
                <w:sz w:val="22"/>
                <w:szCs w:val="22"/>
                <w:lang w:val="mk-MK"/>
              </w:rPr>
              <w:t xml:space="preserve"> </w:t>
            </w:r>
            <w:r w:rsidR="003E13AC">
              <w:rPr>
                <w:rFonts w:ascii="Arial" w:hAnsi="Arial" w:cs="Arial"/>
                <w:color w:val="000000"/>
                <w:sz w:val="22"/>
                <w:szCs w:val="22"/>
                <w:lang w:val="mk-MK"/>
              </w:rPr>
              <w:t>(транспорт, дневници)</w:t>
            </w:r>
            <w:r w:rsidR="00EA593A">
              <w:rPr>
                <w:rFonts w:ascii="Arial" w:hAnsi="Arial" w:cs="Arial"/>
                <w:color w:val="000000"/>
                <w:sz w:val="22"/>
                <w:szCs w:val="22"/>
                <w:lang w:val="mk-MK"/>
              </w:rPr>
              <w:t xml:space="preserve">. </w:t>
            </w:r>
          </w:p>
        </w:tc>
        <w:tc>
          <w:tcPr>
            <w:tcW w:w="1701" w:type="dxa"/>
          </w:tcPr>
          <w:p w:rsidR="000D2BB5" w:rsidRPr="004B5DF6" w:rsidRDefault="000D2BB5" w:rsidP="00517F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D2BB5" w:rsidRPr="00D92444" w:rsidRDefault="00EA593A" w:rsidP="003E56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</w:t>
            </w:r>
            <w:r w:rsidR="005A480A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  <w:r w:rsidR="003E5683" w:rsidRPr="00D92444">
              <w:rPr>
                <w:rFonts w:ascii="Arial" w:hAnsi="Arial" w:cs="Arial"/>
                <w:b/>
                <w:sz w:val="22"/>
                <w:szCs w:val="22"/>
                <w:lang w:val="mk-MK"/>
              </w:rPr>
              <w:t>1</w:t>
            </w:r>
            <w:r w:rsidR="008A07A6" w:rsidRPr="00D92444">
              <w:rPr>
                <w:rFonts w:ascii="Arial" w:hAnsi="Arial" w:cs="Arial"/>
                <w:b/>
                <w:sz w:val="22"/>
                <w:szCs w:val="22"/>
                <w:lang w:val="mk-MK"/>
              </w:rPr>
              <w:t>5</w:t>
            </w:r>
          </w:p>
        </w:tc>
      </w:tr>
      <w:tr w:rsidR="005A480A" w:rsidRPr="00D74926" w:rsidTr="00CD2ECF">
        <w:trPr>
          <w:trHeight w:val="388"/>
        </w:trPr>
        <w:tc>
          <w:tcPr>
            <w:tcW w:w="7621" w:type="dxa"/>
          </w:tcPr>
          <w:p w:rsidR="005A480A" w:rsidRPr="00BD1531" w:rsidRDefault="005A480A" w:rsidP="00382938">
            <w:pPr>
              <w:tabs>
                <w:tab w:val="left" w:pos="7393"/>
              </w:tabs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</w:pPr>
            <w:r w:rsidRPr="00BD1531"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  <w:t xml:space="preserve">       </w:t>
            </w:r>
            <w:r w:rsidR="004A04F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</w:t>
            </w:r>
            <w:r w:rsidRPr="00BD1531"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  <w:t>Максимален број на бодови</w:t>
            </w:r>
          </w:p>
        </w:tc>
        <w:tc>
          <w:tcPr>
            <w:tcW w:w="1701" w:type="dxa"/>
          </w:tcPr>
          <w:p w:rsidR="005A480A" w:rsidRPr="00D92444" w:rsidRDefault="005A480A" w:rsidP="00517FB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</w:t>
            </w:r>
            <w:r w:rsidRPr="00D92444">
              <w:rPr>
                <w:rFonts w:ascii="Arial" w:hAnsi="Arial" w:cs="Arial"/>
                <w:b/>
                <w:sz w:val="22"/>
                <w:szCs w:val="22"/>
                <w:lang w:val="mk-MK"/>
              </w:rPr>
              <w:t>100</w:t>
            </w:r>
          </w:p>
        </w:tc>
      </w:tr>
    </w:tbl>
    <w:p w:rsidR="00646A34" w:rsidRDefault="00646A34" w:rsidP="002C65A8">
      <w:pPr>
        <w:jc w:val="both"/>
        <w:rPr>
          <w:rFonts w:ascii="Arial" w:hAnsi="Arial" w:cs="Arial"/>
          <w:color w:val="FF0000"/>
          <w:lang w:val="mk-MK"/>
        </w:rPr>
      </w:pPr>
    </w:p>
    <w:p w:rsidR="00BA7668" w:rsidRPr="00BA7668" w:rsidRDefault="00BA7668" w:rsidP="002C65A8">
      <w:pPr>
        <w:jc w:val="both"/>
        <w:rPr>
          <w:rFonts w:ascii="Arial" w:hAnsi="Arial" w:cs="Arial"/>
          <w:color w:val="FF0000"/>
        </w:rPr>
      </w:pPr>
    </w:p>
    <w:p w:rsidR="003E5683" w:rsidRPr="00D92444" w:rsidRDefault="00BA7668" w:rsidP="002B331D">
      <w:pPr>
        <w:ind w:firstLine="720"/>
        <w:jc w:val="both"/>
        <w:rPr>
          <w:rFonts w:ascii="Arial" w:hAnsi="Arial" w:cs="Arial"/>
        </w:rPr>
      </w:pPr>
      <w:r w:rsidRPr="00D92444">
        <w:rPr>
          <w:rFonts w:ascii="Arial" w:hAnsi="Arial" w:cs="Arial"/>
          <w:b/>
        </w:rPr>
        <w:lastRenderedPageBreak/>
        <w:t>*</w:t>
      </w:r>
      <w:r w:rsidRPr="00D92444">
        <w:rPr>
          <w:rFonts w:ascii="Arial" w:hAnsi="Arial" w:cs="Arial"/>
          <w:b/>
          <w:lang w:val="mk-MK"/>
        </w:rPr>
        <w:t xml:space="preserve">Напомена: </w:t>
      </w:r>
      <w:r w:rsidRPr="00D92444">
        <w:rPr>
          <w:rFonts w:ascii="Arial" w:hAnsi="Arial" w:cs="Arial"/>
          <w:lang w:val="mk-MK"/>
        </w:rPr>
        <w:t>Под</w:t>
      </w:r>
      <w:r w:rsidR="002B331D" w:rsidRPr="00D92444">
        <w:rPr>
          <w:rFonts w:ascii="Arial" w:hAnsi="Arial" w:cs="Arial"/>
          <w:lang w:val="mk-MK"/>
        </w:rPr>
        <w:t xml:space="preserve"> предвидени</w:t>
      </w:r>
      <w:r w:rsidRPr="00D92444">
        <w:rPr>
          <w:rFonts w:ascii="Arial" w:hAnsi="Arial" w:cs="Arial"/>
          <w:lang w:val="mk-MK"/>
        </w:rPr>
        <w:t xml:space="preserve"> активности од точката 3</w:t>
      </w:r>
      <w:r w:rsidR="002B331D" w:rsidRPr="00D92444">
        <w:rPr>
          <w:rFonts w:ascii="Arial" w:hAnsi="Arial" w:cs="Arial"/>
          <w:lang w:val="mk-MK"/>
        </w:rPr>
        <w:t xml:space="preserve"> и 4</w:t>
      </w:r>
      <w:r w:rsidRPr="00D92444">
        <w:rPr>
          <w:rFonts w:ascii="Arial" w:hAnsi="Arial" w:cs="Arial"/>
          <w:lang w:val="mk-MK"/>
        </w:rPr>
        <w:t xml:space="preserve"> од критериумите </w:t>
      </w:r>
      <w:r w:rsidR="002B331D" w:rsidRPr="00D92444">
        <w:rPr>
          <w:rFonts w:ascii="Arial" w:hAnsi="Arial" w:cs="Arial"/>
          <w:lang w:val="mk-MK"/>
        </w:rPr>
        <w:t xml:space="preserve">на јавниот повик </w:t>
      </w:r>
      <w:r w:rsidRPr="00D92444">
        <w:rPr>
          <w:rFonts w:ascii="Arial" w:hAnsi="Arial" w:cs="Arial"/>
          <w:lang w:val="mk-MK"/>
        </w:rPr>
        <w:t>се сметаат</w:t>
      </w:r>
      <w:r w:rsidRPr="00D92444">
        <w:rPr>
          <w:rFonts w:ascii="Arial" w:hAnsi="Arial" w:cs="Arial"/>
        </w:rPr>
        <w:t>:</w:t>
      </w:r>
    </w:p>
    <w:p w:rsidR="00BA7668" w:rsidRPr="00D92444" w:rsidRDefault="00BA7668" w:rsidP="002C65A8">
      <w:pPr>
        <w:jc w:val="both"/>
        <w:rPr>
          <w:rFonts w:ascii="Arial" w:hAnsi="Arial" w:cs="Arial"/>
        </w:rPr>
      </w:pPr>
    </w:p>
    <w:tbl>
      <w:tblPr>
        <w:tblStyle w:val="TableGrid"/>
        <w:tblW w:w="9378" w:type="dxa"/>
        <w:tblLayout w:type="fixed"/>
        <w:tblLook w:val="04A0"/>
      </w:tblPr>
      <w:tblGrid>
        <w:gridCol w:w="2235"/>
        <w:gridCol w:w="1559"/>
        <w:gridCol w:w="1462"/>
        <w:gridCol w:w="1692"/>
        <w:gridCol w:w="2430"/>
      </w:tblGrid>
      <w:tr w:rsidR="0091741E" w:rsidRPr="00646A34" w:rsidTr="0091741E">
        <w:trPr>
          <w:trHeight w:val="900"/>
        </w:trPr>
        <w:tc>
          <w:tcPr>
            <w:tcW w:w="2235" w:type="dxa"/>
            <w:hideMark/>
          </w:tcPr>
          <w:p w:rsidR="0091741E" w:rsidRPr="009E758B" w:rsidRDefault="0091741E" w:rsidP="00646A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 w:eastAsia="mk-MK"/>
              </w:rPr>
            </w:pPr>
            <w:r w:rsidRPr="009E758B">
              <w:rPr>
                <w:rFonts w:ascii="Arial" w:hAnsi="Arial" w:cs="Arial"/>
                <w:b/>
                <w:bCs/>
                <w:sz w:val="20"/>
                <w:szCs w:val="20"/>
                <w:lang w:val="mk-MK" w:eastAsia="mk-MK"/>
              </w:rPr>
              <w:t xml:space="preserve">Активности по  проектот                                                                                   </w:t>
            </w:r>
          </w:p>
        </w:tc>
        <w:tc>
          <w:tcPr>
            <w:tcW w:w="1559" w:type="dxa"/>
            <w:hideMark/>
          </w:tcPr>
          <w:p w:rsidR="0091741E" w:rsidRPr="009E758B" w:rsidRDefault="0091741E" w:rsidP="00646A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 w:eastAsia="mk-MK"/>
              </w:rPr>
            </w:pPr>
            <w:r w:rsidRPr="009E758B">
              <w:rPr>
                <w:rFonts w:ascii="Arial" w:hAnsi="Arial" w:cs="Arial"/>
                <w:b/>
                <w:bCs/>
                <w:sz w:val="20"/>
                <w:szCs w:val="20"/>
                <w:lang w:val="mk-MK" w:eastAsia="mk-MK"/>
              </w:rPr>
              <w:t>Тежина</w:t>
            </w:r>
          </w:p>
          <w:p w:rsidR="0091741E" w:rsidRPr="009E758B" w:rsidRDefault="0091741E" w:rsidP="00646A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 w:eastAsia="mk-MK"/>
              </w:rPr>
            </w:pPr>
            <w:r w:rsidRPr="009E758B">
              <w:rPr>
                <w:rFonts w:ascii="Arial" w:hAnsi="Arial" w:cs="Arial"/>
                <w:b/>
                <w:bCs/>
                <w:sz w:val="20"/>
                <w:szCs w:val="20"/>
                <w:lang w:val="mk-MK" w:eastAsia="mk-MK"/>
              </w:rPr>
              <w:t>(големина) на единки</w:t>
            </w:r>
          </w:p>
        </w:tc>
        <w:tc>
          <w:tcPr>
            <w:tcW w:w="1462" w:type="dxa"/>
            <w:hideMark/>
          </w:tcPr>
          <w:p w:rsidR="0091741E" w:rsidRPr="009E758B" w:rsidRDefault="0091741E" w:rsidP="00646A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 w:eastAsia="mk-MK"/>
              </w:rPr>
            </w:pPr>
            <w:r w:rsidRPr="009E758B">
              <w:rPr>
                <w:rFonts w:ascii="Arial" w:hAnsi="Arial" w:cs="Arial"/>
                <w:b/>
                <w:bCs/>
                <w:sz w:val="20"/>
                <w:szCs w:val="20"/>
                <w:lang w:val="mk-MK" w:eastAsia="mk-MK"/>
              </w:rPr>
              <w:t>Просечна тежина по единка во кг</w:t>
            </w:r>
          </w:p>
        </w:tc>
        <w:tc>
          <w:tcPr>
            <w:tcW w:w="1692" w:type="dxa"/>
            <w:hideMark/>
          </w:tcPr>
          <w:p w:rsidR="0091741E" w:rsidRPr="009E758B" w:rsidRDefault="0091741E" w:rsidP="00646A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 w:eastAsia="mk-M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k-MK" w:eastAsia="mk-MK"/>
              </w:rPr>
              <w:t>Б</w:t>
            </w:r>
            <w:r w:rsidRPr="009E758B">
              <w:rPr>
                <w:rFonts w:ascii="Arial" w:hAnsi="Arial" w:cs="Arial"/>
                <w:b/>
                <w:bCs/>
                <w:sz w:val="20"/>
                <w:szCs w:val="20"/>
                <w:lang w:val="mk-MK" w:eastAsia="mk-MK"/>
              </w:rPr>
              <w:t>рој на единки</w:t>
            </w:r>
          </w:p>
        </w:tc>
        <w:tc>
          <w:tcPr>
            <w:tcW w:w="2430" w:type="dxa"/>
            <w:hideMark/>
          </w:tcPr>
          <w:p w:rsidR="0091741E" w:rsidRPr="009E758B" w:rsidRDefault="0091741E" w:rsidP="00646A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 w:eastAsia="mk-M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k-MK" w:eastAsia="mk-MK"/>
              </w:rPr>
              <w:t>П</w:t>
            </w:r>
            <w:r w:rsidRPr="009E758B">
              <w:rPr>
                <w:rFonts w:ascii="Arial" w:hAnsi="Arial" w:cs="Arial"/>
                <w:b/>
                <w:bCs/>
                <w:sz w:val="20"/>
                <w:szCs w:val="20"/>
                <w:lang w:val="mk-MK" w:eastAsia="mk-MK"/>
              </w:rPr>
              <w:t>орибителен материјал во килограми</w:t>
            </w:r>
          </w:p>
        </w:tc>
      </w:tr>
      <w:tr w:rsidR="0091741E" w:rsidRPr="00646A34" w:rsidTr="0091741E">
        <w:trPr>
          <w:trHeight w:val="2063"/>
        </w:trPr>
        <w:tc>
          <w:tcPr>
            <w:tcW w:w="2235" w:type="dxa"/>
            <w:hideMark/>
          </w:tcPr>
          <w:p w:rsidR="0091741E" w:rsidRPr="00646A34" w:rsidRDefault="0091741E" w:rsidP="00646A34">
            <w:pPr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П</w:t>
            </w:r>
            <w:r w:rsidRPr="00646A34">
              <w:rPr>
                <w:rFonts w:ascii="Arial" w:hAnsi="Arial" w:cs="Arial"/>
                <w:sz w:val="22"/>
                <w:szCs w:val="22"/>
                <w:lang w:val="mk-MK" w:eastAsia="mk-MK"/>
              </w:rPr>
              <w:t>орибување со порибителен материјал</w:t>
            </w: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 xml:space="preserve"> (риба)</w:t>
            </w:r>
            <w:r w:rsidRPr="00646A34">
              <w:rPr>
                <w:rFonts w:ascii="Arial" w:hAnsi="Arial" w:cs="Arial"/>
                <w:sz w:val="22"/>
                <w:szCs w:val="22"/>
                <w:lang w:val="mk-MK" w:eastAsia="mk-MK"/>
              </w:rPr>
              <w:t xml:space="preserve"> - македонска ендемска пастрмка(Salmo macedonicus Karaman,1924) </w:t>
            </w:r>
          </w:p>
        </w:tc>
        <w:tc>
          <w:tcPr>
            <w:tcW w:w="1559" w:type="dxa"/>
            <w:hideMark/>
          </w:tcPr>
          <w:p w:rsidR="0091741E" w:rsidRPr="00646A34" w:rsidRDefault="0091741E" w:rsidP="00646A34">
            <w:pPr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 xml:space="preserve">од 20 </w:t>
            </w:r>
            <w:r w:rsidRPr="00646A34">
              <w:rPr>
                <w:rFonts w:ascii="Arial" w:hAnsi="Arial" w:cs="Arial"/>
                <w:sz w:val="22"/>
                <w:szCs w:val="22"/>
                <w:lang w:val="mk-MK" w:eastAsia="mk-MK"/>
              </w:rPr>
              <w:t xml:space="preserve">грама   </w:t>
            </w: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 xml:space="preserve">    </w:t>
            </w:r>
            <w:r w:rsidRPr="00646A34">
              <w:rPr>
                <w:rFonts w:ascii="Arial" w:hAnsi="Arial" w:cs="Arial"/>
                <w:sz w:val="22"/>
                <w:szCs w:val="22"/>
                <w:lang w:val="mk-MK" w:eastAsia="mk-MK"/>
              </w:rPr>
              <w:t>до 50 грама</w:t>
            </w:r>
          </w:p>
        </w:tc>
        <w:tc>
          <w:tcPr>
            <w:tcW w:w="1462" w:type="dxa"/>
            <w:hideMark/>
          </w:tcPr>
          <w:p w:rsidR="0091741E" w:rsidRPr="00646A34" w:rsidRDefault="0091741E" w:rsidP="00646A34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646A34">
              <w:rPr>
                <w:rFonts w:ascii="Arial" w:hAnsi="Arial" w:cs="Arial"/>
                <w:sz w:val="22"/>
                <w:szCs w:val="22"/>
                <w:lang w:val="mk-MK" w:eastAsia="mk-MK"/>
              </w:rPr>
              <w:t>0,04</w:t>
            </w:r>
          </w:p>
        </w:tc>
        <w:tc>
          <w:tcPr>
            <w:tcW w:w="1692" w:type="dxa"/>
            <w:hideMark/>
          </w:tcPr>
          <w:p w:rsidR="0091741E" w:rsidRPr="00646A34" w:rsidRDefault="0091741E" w:rsidP="00646A34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646A34">
              <w:rPr>
                <w:rFonts w:ascii="Arial" w:hAnsi="Arial" w:cs="Arial"/>
                <w:sz w:val="22"/>
                <w:szCs w:val="22"/>
                <w:lang w:val="mk-MK" w:eastAsia="mk-MK"/>
              </w:rPr>
              <w:t>2800</w:t>
            </w:r>
          </w:p>
        </w:tc>
        <w:tc>
          <w:tcPr>
            <w:tcW w:w="2430" w:type="dxa"/>
            <w:hideMark/>
          </w:tcPr>
          <w:p w:rsidR="0091741E" w:rsidRPr="00FE5EC6" w:rsidRDefault="00FE5EC6" w:rsidP="00646A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mk-MK" w:eastAsia="mk-MK"/>
              </w:rPr>
            </w:pPr>
            <w:r w:rsidRPr="00FE5EC6">
              <w:rPr>
                <w:rFonts w:ascii="Arial" w:hAnsi="Arial" w:cs="Arial"/>
                <w:color w:val="000000" w:themeColor="text1"/>
                <w:sz w:val="22"/>
                <w:szCs w:val="22"/>
                <w:lang w:val="mk-MK" w:eastAsia="mk-MK"/>
              </w:rPr>
              <w:t>од 105</w:t>
            </w:r>
            <w:r w:rsidR="004C5D94" w:rsidRPr="00FE5EC6">
              <w:rPr>
                <w:rFonts w:ascii="Arial" w:hAnsi="Arial" w:cs="Arial"/>
                <w:color w:val="000000" w:themeColor="text1"/>
                <w:sz w:val="22"/>
                <w:szCs w:val="22"/>
                <w:lang w:val="mk-MK" w:eastAsia="mk-MK"/>
              </w:rPr>
              <w:t xml:space="preserve"> до </w:t>
            </w:r>
            <w:r w:rsidR="0091741E" w:rsidRPr="00FE5EC6">
              <w:rPr>
                <w:rFonts w:ascii="Arial" w:hAnsi="Arial" w:cs="Arial"/>
                <w:color w:val="000000" w:themeColor="text1"/>
                <w:sz w:val="22"/>
                <w:szCs w:val="22"/>
                <w:lang w:val="mk-MK" w:eastAsia="mk-MK"/>
              </w:rPr>
              <w:t>11</w:t>
            </w:r>
            <w:r w:rsidRPr="00FE5EC6">
              <w:rPr>
                <w:rFonts w:ascii="Arial" w:hAnsi="Arial" w:cs="Arial"/>
                <w:color w:val="000000" w:themeColor="text1"/>
                <w:sz w:val="22"/>
                <w:szCs w:val="22"/>
                <w:lang w:val="mk-MK" w:eastAsia="mk-MK"/>
              </w:rPr>
              <w:t>5</w:t>
            </w:r>
          </w:p>
        </w:tc>
      </w:tr>
      <w:tr w:rsidR="0091741E" w:rsidRPr="00646A34" w:rsidTr="0091741E">
        <w:trPr>
          <w:trHeight w:val="70"/>
        </w:trPr>
        <w:tc>
          <w:tcPr>
            <w:tcW w:w="2235" w:type="dxa"/>
            <w:hideMark/>
          </w:tcPr>
          <w:p w:rsidR="0091741E" w:rsidRPr="00646A34" w:rsidRDefault="0091741E" w:rsidP="00646A34">
            <w:pPr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 xml:space="preserve"> П</w:t>
            </w:r>
            <w:r w:rsidRPr="00646A34">
              <w:rPr>
                <w:rFonts w:ascii="Arial" w:hAnsi="Arial" w:cs="Arial"/>
                <w:sz w:val="22"/>
                <w:szCs w:val="22"/>
                <w:lang w:val="mk-MK" w:eastAsia="mk-MK"/>
              </w:rPr>
              <w:t>орибување со порибителен материјал</w:t>
            </w: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 xml:space="preserve"> (риба)</w:t>
            </w:r>
            <w:r w:rsidRPr="00646A34">
              <w:rPr>
                <w:rFonts w:ascii="Arial" w:hAnsi="Arial" w:cs="Arial"/>
                <w:sz w:val="22"/>
                <w:szCs w:val="22"/>
                <w:lang w:val="mk-MK" w:eastAsia="mk-MK"/>
              </w:rPr>
              <w:t xml:space="preserve"> - македонска ендемска пастрмка(Salmo macedonicus Karaman,1924) </w:t>
            </w:r>
          </w:p>
        </w:tc>
        <w:tc>
          <w:tcPr>
            <w:tcW w:w="1559" w:type="dxa"/>
            <w:hideMark/>
          </w:tcPr>
          <w:p w:rsidR="0091741E" w:rsidRPr="00646A34" w:rsidRDefault="0091741E" w:rsidP="00646A34">
            <w:pPr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646A34">
              <w:rPr>
                <w:rFonts w:ascii="Arial" w:hAnsi="Arial" w:cs="Arial"/>
                <w:sz w:val="22"/>
                <w:szCs w:val="22"/>
                <w:lang w:val="mk-MK" w:eastAsia="mk-MK"/>
              </w:rPr>
              <w:t>од 50 грама   до 200 грама</w:t>
            </w:r>
          </w:p>
        </w:tc>
        <w:tc>
          <w:tcPr>
            <w:tcW w:w="1462" w:type="dxa"/>
            <w:hideMark/>
          </w:tcPr>
          <w:p w:rsidR="0091741E" w:rsidRPr="00646A34" w:rsidRDefault="0091741E" w:rsidP="00646A34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646A34">
              <w:rPr>
                <w:rFonts w:ascii="Arial" w:hAnsi="Arial" w:cs="Arial"/>
                <w:sz w:val="22"/>
                <w:szCs w:val="22"/>
                <w:lang w:val="mk-MK" w:eastAsia="mk-MK"/>
              </w:rPr>
              <w:t>0,15</w:t>
            </w:r>
          </w:p>
        </w:tc>
        <w:tc>
          <w:tcPr>
            <w:tcW w:w="1692" w:type="dxa"/>
            <w:noWrap/>
            <w:hideMark/>
          </w:tcPr>
          <w:p w:rsidR="0091741E" w:rsidRPr="00646A34" w:rsidRDefault="0091741E" w:rsidP="00646A34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646A34">
              <w:rPr>
                <w:rFonts w:ascii="Arial" w:hAnsi="Arial" w:cs="Arial"/>
                <w:sz w:val="22"/>
                <w:szCs w:val="22"/>
                <w:lang w:val="mk-MK" w:eastAsia="mk-MK"/>
              </w:rPr>
              <w:t>1200</w:t>
            </w:r>
          </w:p>
        </w:tc>
        <w:tc>
          <w:tcPr>
            <w:tcW w:w="2430" w:type="dxa"/>
            <w:hideMark/>
          </w:tcPr>
          <w:p w:rsidR="0091741E" w:rsidRPr="00FE5EC6" w:rsidRDefault="004C5D94" w:rsidP="004C5D9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mk-MK" w:eastAsia="mk-MK"/>
              </w:rPr>
            </w:pPr>
            <w:r w:rsidRPr="00FE5EC6">
              <w:rPr>
                <w:rFonts w:ascii="Arial" w:hAnsi="Arial" w:cs="Arial"/>
                <w:color w:val="000000" w:themeColor="text1"/>
                <w:sz w:val="22"/>
                <w:szCs w:val="22"/>
                <w:lang w:val="mk-MK" w:eastAsia="mk-MK"/>
              </w:rPr>
              <w:t xml:space="preserve">        </w:t>
            </w:r>
            <w:r w:rsidR="00FE5EC6" w:rsidRPr="00FE5EC6">
              <w:rPr>
                <w:rFonts w:ascii="Arial" w:hAnsi="Arial" w:cs="Arial"/>
                <w:color w:val="000000" w:themeColor="text1"/>
                <w:sz w:val="22"/>
                <w:szCs w:val="22"/>
                <w:lang w:val="mk-MK" w:eastAsia="mk-MK"/>
              </w:rPr>
              <w:t>од 175</w:t>
            </w:r>
            <w:r w:rsidRPr="00FE5EC6">
              <w:rPr>
                <w:rFonts w:ascii="Arial" w:hAnsi="Arial" w:cs="Arial"/>
                <w:color w:val="000000" w:themeColor="text1"/>
                <w:sz w:val="22"/>
                <w:szCs w:val="22"/>
                <w:lang w:val="mk-MK" w:eastAsia="mk-MK"/>
              </w:rPr>
              <w:t xml:space="preserve"> до </w:t>
            </w:r>
            <w:r w:rsidR="00FE5EC6" w:rsidRPr="00FE5EC6">
              <w:rPr>
                <w:rFonts w:ascii="Arial" w:hAnsi="Arial" w:cs="Arial"/>
                <w:color w:val="000000" w:themeColor="text1"/>
                <w:sz w:val="22"/>
                <w:szCs w:val="22"/>
                <w:lang w:val="mk-MK" w:eastAsia="mk-MK"/>
              </w:rPr>
              <w:t>185</w:t>
            </w:r>
            <w:r w:rsidRPr="00FE5EC6">
              <w:rPr>
                <w:rFonts w:ascii="Arial" w:hAnsi="Arial" w:cs="Arial"/>
                <w:color w:val="000000" w:themeColor="text1"/>
                <w:sz w:val="22"/>
                <w:szCs w:val="22"/>
                <w:lang w:val="mk-MK" w:eastAsia="mk-MK"/>
              </w:rPr>
              <w:t xml:space="preserve"> </w:t>
            </w:r>
          </w:p>
        </w:tc>
      </w:tr>
      <w:tr w:rsidR="0091741E" w:rsidRPr="00646A34" w:rsidTr="0091741E">
        <w:trPr>
          <w:trHeight w:val="1718"/>
        </w:trPr>
        <w:tc>
          <w:tcPr>
            <w:tcW w:w="2235" w:type="dxa"/>
            <w:tcBorders>
              <w:right w:val="single" w:sz="4" w:space="0" w:color="auto"/>
            </w:tcBorders>
            <w:hideMark/>
          </w:tcPr>
          <w:p w:rsidR="0091741E" w:rsidRPr="00796037" w:rsidRDefault="0091741E" w:rsidP="00646A34">
            <w:pPr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796037">
              <w:rPr>
                <w:rFonts w:ascii="Arial" w:hAnsi="Arial" w:cs="Arial"/>
                <w:sz w:val="22"/>
                <w:szCs w:val="22"/>
                <w:lang w:val="mk-MK" w:eastAsia="mk-MK"/>
              </w:rPr>
              <w:t xml:space="preserve"> Порибување со порибителен материјал (риба) </w:t>
            </w:r>
            <w:r w:rsidR="00796037">
              <w:rPr>
                <w:rFonts w:ascii="Arial" w:hAnsi="Arial" w:cs="Arial"/>
                <w:sz w:val="22"/>
                <w:szCs w:val="22"/>
                <w:lang w:val="mk-MK" w:eastAsia="mk-MK"/>
              </w:rPr>
              <w:t>–</w:t>
            </w:r>
            <w:r w:rsidRPr="00796037">
              <w:rPr>
                <w:rFonts w:ascii="Arial" w:hAnsi="Arial" w:cs="Arial"/>
                <w:sz w:val="22"/>
                <w:szCs w:val="22"/>
                <w:lang w:val="mk-MK" w:eastAsia="mk-MK"/>
              </w:rPr>
              <w:t xml:space="preserve"> крап</w:t>
            </w:r>
            <w:r w:rsidR="00796037">
              <w:rPr>
                <w:rFonts w:ascii="Arial" w:hAnsi="Arial" w:cs="Arial"/>
                <w:sz w:val="22"/>
                <w:szCs w:val="22"/>
                <w:lang w:val="mk-MK" w:eastAsia="mk-MK"/>
              </w:rPr>
              <w:t xml:space="preserve"> </w:t>
            </w:r>
            <w:r w:rsidRPr="00796037">
              <w:rPr>
                <w:rFonts w:ascii="Arial" w:hAnsi="Arial" w:cs="Arial"/>
                <w:sz w:val="22"/>
                <w:szCs w:val="22"/>
                <w:lang w:val="mk-MK" w:eastAsia="mk-MK"/>
              </w:rPr>
              <w:t>(cyprinus carpio) и други слатководни автохтони видови бела риба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hideMark/>
          </w:tcPr>
          <w:p w:rsidR="0091741E" w:rsidRPr="009E758B" w:rsidRDefault="0091741E" w:rsidP="00646A34">
            <w:pPr>
              <w:rPr>
                <w:rFonts w:ascii="Arial" w:hAnsi="Arial" w:cs="Arial"/>
                <w:sz w:val="21"/>
                <w:szCs w:val="21"/>
                <w:lang w:val="mk-MK" w:eastAsia="mk-MK"/>
              </w:rPr>
            </w:pPr>
            <w:r w:rsidRPr="009E758B">
              <w:rPr>
                <w:rFonts w:ascii="Arial" w:hAnsi="Arial" w:cs="Arial"/>
                <w:sz w:val="21"/>
                <w:szCs w:val="21"/>
                <w:lang w:val="mk-MK" w:eastAsia="mk-MK"/>
              </w:rPr>
              <w:t>од 500 грама   до 800 грама</w:t>
            </w:r>
          </w:p>
        </w:tc>
        <w:tc>
          <w:tcPr>
            <w:tcW w:w="1462" w:type="dxa"/>
            <w:hideMark/>
          </w:tcPr>
          <w:p w:rsidR="0091741E" w:rsidRPr="00646A34" w:rsidRDefault="0091741E" w:rsidP="00646A34">
            <w:pPr>
              <w:jc w:val="center"/>
              <w:rPr>
                <w:rFonts w:ascii="Arial" w:hAnsi="Arial" w:cs="Arial"/>
                <w:lang w:val="mk-MK" w:eastAsia="mk-MK"/>
              </w:rPr>
            </w:pPr>
            <w:r w:rsidRPr="00646A34">
              <w:rPr>
                <w:rFonts w:ascii="Arial" w:hAnsi="Arial" w:cs="Arial"/>
                <w:lang w:val="mk-MK" w:eastAsia="mk-MK"/>
              </w:rPr>
              <w:t>0,7</w:t>
            </w:r>
          </w:p>
        </w:tc>
        <w:tc>
          <w:tcPr>
            <w:tcW w:w="1692" w:type="dxa"/>
            <w:noWrap/>
            <w:hideMark/>
          </w:tcPr>
          <w:p w:rsidR="0091741E" w:rsidRPr="00646A34" w:rsidRDefault="0091741E" w:rsidP="00646A34">
            <w:pPr>
              <w:jc w:val="center"/>
              <w:rPr>
                <w:rFonts w:ascii="Arial" w:hAnsi="Arial" w:cs="Arial"/>
                <w:lang w:val="mk-MK" w:eastAsia="mk-MK"/>
              </w:rPr>
            </w:pPr>
            <w:r w:rsidRPr="00646A34">
              <w:rPr>
                <w:rFonts w:ascii="Arial" w:hAnsi="Arial" w:cs="Arial"/>
                <w:lang w:val="mk-MK" w:eastAsia="mk-MK"/>
              </w:rPr>
              <w:t>800</w:t>
            </w:r>
          </w:p>
        </w:tc>
        <w:tc>
          <w:tcPr>
            <w:tcW w:w="2430" w:type="dxa"/>
            <w:hideMark/>
          </w:tcPr>
          <w:p w:rsidR="0091741E" w:rsidRPr="00FE5EC6" w:rsidRDefault="00FE5EC6" w:rsidP="00646A34">
            <w:pPr>
              <w:jc w:val="center"/>
              <w:rPr>
                <w:rFonts w:ascii="Arial" w:hAnsi="Arial" w:cs="Arial"/>
                <w:color w:val="000000" w:themeColor="text1"/>
                <w:lang w:val="mk-MK" w:eastAsia="mk-MK"/>
              </w:rPr>
            </w:pPr>
            <w:r w:rsidRPr="00FE5EC6">
              <w:rPr>
                <w:rFonts w:ascii="Arial" w:hAnsi="Arial" w:cs="Arial"/>
                <w:color w:val="000000" w:themeColor="text1"/>
                <w:lang w:val="mk-MK" w:eastAsia="mk-MK"/>
              </w:rPr>
              <w:t>од 555</w:t>
            </w:r>
            <w:r w:rsidR="004C5D94" w:rsidRPr="00FE5EC6">
              <w:rPr>
                <w:rFonts w:ascii="Arial" w:hAnsi="Arial" w:cs="Arial"/>
                <w:color w:val="000000" w:themeColor="text1"/>
                <w:lang w:val="mk-MK" w:eastAsia="mk-MK"/>
              </w:rPr>
              <w:t xml:space="preserve"> до </w:t>
            </w:r>
            <w:r w:rsidR="0091741E" w:rsidRPr="00FE5EC6">
              <w:rPr>
                <w:rFonts w:ascii="Arial" w:hAnsi="Arial" w:cs="Arial"/>
                <w:color w:val="000000" w:themeColor="text1"/>
                <w:lang w:val="mk-MK" w:eastAsia="mk-MK"/>
              </w:rPr>
              <w:t>56</w:t>
            </w:r>
            <w:r w:rsidRPr="00FE5EC6">
              <w:rPr>
                <w:rFonts w:ascii="Arial" w:hAnsi="Arial" w:cs="Arial"/>
                <w:color w:val="000000" w:themeColor="text1"/>
                <w:lang w:val="mk-MK" w:eastAsia="mk-MK"/>
              </w:rPr>
              <w:t>5</w:t>
            </w:r>
          </w:p>
        </w:tc>
      </w:tr>
    </w:tbl>
    <w:p w:rsidR="0091741E" w:rsidRDefault="0091741E" w:rsidP="00382938">
      <w:pPr>
        <w:jc w:val="both"/>
        <w:rPr>
          <w:rFonts w:ascii="Arial" w:hAnsi="Arial" w:cs="Arial"/>
          <w:b/>
          <w:lang w:val="mk-MK"/>
        </w:rPr>
      </w:pPr>
    </w:p>
    <w:p w:rsidR="004E0B57" w:rsidRPr="004E0B57" w:rsidRDefault="004E0B57" w:rsidP="00382938">
      <w:pPr>
        <w:jc w:val="both"/>
        <w:rPr>
          <w:rFonts w:ascii="Arial" w:hAnsi="Arial" w:cs="Arial"/>
          <w:lang w:val="mk-MK"/>
        </w:rPr>
      </w:pPr>
      <w:r w:rsidRPr="004E0B57">
        <w:rPr>
          <w:rFonts w:ascii="Arial" w:hAnsi="Arial" w:cs="Arial"/>
          <w:lang w:val="mk-MK"/>
        </w:rPr>
        <w:t xml:space="preserve">Во постапката за распоредување на буџетските средства од </w:t>
      </w:r>
      <w:r w:rsidRPr="004E0B57">
        <w:rPr>
          <w:rFonts w:ascii="Arial" w:hAnsi="Arial" w:cs="Arial"/>
        </w:rPr>
        <w:t>Програма</w:t>
      </w:r>
      <w:r w:rsidRPr="004E0B57">
        <w:rPr>
          <w:rFonts w:ascii="Arial" w:hAnsi="Arial" w:cs="Arial"/>
          <w:lang w:val="mk-MK"/>
        </w:rPr>
        <w:t>та</w:t>
      </w:r>
      <w:r w:rsidRPr="004E0B57">
        <w:rPr>
          <w:rFonts w:ascii="Arial" w:hAnsi="Arial" w:cs="Arial"/>
        </w:rPr>
        <w:t xml:space="preserve"> за општа туристичка пропаганда и </w:t>
      </w:r>
      <w:r w:rsidRPr="004E0B57">
        <w:rPr>
          <w:rFonts w:ascii="Arial" w:hAnsi="Arial" w:cs="Arial"/>
          <w:lang w:val="mk-MK"/>
        </w:rPr>
        <w:t xml:space="preserve">за </w:t>
      </w:r>
      <w:r w:rsidRPr="004E0B57">
        <w:rPr>
          <w:rFonts w:ascii="Arial" w:hAnsi="Arial" w:cs="Arial"/>
        </w:rPr>
        <w:t>подобрување на условите за престој на туристите во град Скопје</w:t>
      </w:r>
      <w:r w:rsidRPr="004E0B5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за 20</w:t>
      </w:r>
      <w:r w:rsidR="00725BC9">
        <w:rPr>
          <w:rFonts w:ascii="Arial" w:hAnsi="Arial" w:cs="Arial"/>
          <w:lang w:val="mk-MK"/>
        </w:rPr>
        <w:t>2</w:t>
      </w:r>
      <w:r w:rsidR="00725BC9">
        <w:rPr>
          <w:rFonts w:ascii="Arial" w:hAnsi="Arial" w:cs="Arial"/>
        </w:rPr>
        <w:t>1</w:t>
      </w:r>
      <w:r>
        <w:rPr>
          <w:rFonts w:ascii="Arial" w:hAnsi="Arial" w:cs="Arial"/>
          <w:lang w:val="mk-MK"/>
        </w:rPr>
        <w:t xml:space="preserve"> година, ќе бидат </w:t>
      </w:r>
      <w:r w:rsidR="00F4730D">
        <w:rPr>
          <w:rFonts w:ascii="Arial" w:hAnsi="Arial" w:cs="Arial"/>
          <w:lang w:val="mk-MK"/>
        </w:rPr>
        <w:t xml:space="preserve">разгледани  оние проекти </w:t>
      </w:r>
      <w:r>
        <w:rPr>
          <w:rFonts w:ascii="Arial" w:hAnsi="Arial" w:cs="Arial"/>
          <w:lang w:val="mk-MK"/>
        </w:rPr>
        <w:t>кои врз основ на крит</w:t>
      </w:r>
      <w:r w:rsidR="00F4730D">
        <w:rPr>
          <w:rFonts w:ascii="Arial" w:hAnsi="Arial" w:cs="Arial"/>
          <w:lang w:val="mk-MK"/>
        </w:rPr>
        <w:t>ериумите ќе обезбедат најмалку 8</w:t>
      </w:r>
      <w:r>
        <w:rPr>
          <w:rFonts w:ascii="Arial" w:hAnsi="Arial" w:cs="Arial"/>
          <w:lang w:val="mk-MK"/>
        </w:rPr>
        <w:t xml:space="preserve">0 бодови. </w:t>
      </w:r>
    </w:p>
    <w:p w:rsidR="004E0B57" w:rsidRDefault="004E0B57" w:rsidP="00382938">
      <w:pPr>
        <w:jc w:val="both"/>
        <w:rPr>
          <w:rFonts w:ascii="Arial" w:hAnsi="Arial" w:cs="Arial"/>
          <w:b/>
          <w:lang w:val="mk-MK"/>
        </w:rPr>
      </w:pPr>
    </w:p>
    <w:p w:rsidR="00D60376" w:rsidRPr="00D92444" w:rsidRDefault="00DB3731" w:rsidP="009E75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1A5843">
        <w:rPr>
          <w:rFonts w:ascii="Arial" w:hAnsi="Arial" w:cs="Arial"/>
          <w:b/>
        </w:rPr>
        <w:t>V</w:t>
      </w:r>
      <w:r w:rsidR="00382938">
        <w:rPr>
          <w:rFonts w:ascii="Arial" w:hAnsi="Arial" w:cs="Arial"/>
          <w:b/>
          <w:lang w:val="mk-MK"/>
        </w:rPr>
        <w:t>.</w:t>
      </w:r>
      <w:r w:rsidR="003E182B">
        <w:rPr>
          <w:rFonts w:ascii="Arial" w:hAnsi="Arial" w:cs="Arial"/>
          <w:b/>
          <w:lang w:val="mk-MK"/>
        </w:rPr>
        <w:t xml:space="preserve"> </w:t>
      </w:r>
      <w:r w:rsidR="00204EF7" w:rsidRPr="006A0E01">
        <w:rPr>
          <w:rFonts w:ascii="Arial" w:hAnsi="Arial" w:cs="Arial"/>
          <w:b/>
          <w:lang w:val="mk-MK"/>
        </w:rPr>
        <w:t>Потребна</w:t>
      </w:r>
      <w:r w:rsidR="002C653B" w:rsidRPr="006A0E01">
        <w:rPr>
          <w:rFonts w:ascii="Arial" w:hAnsi="Arial" w:cs="Arial"/>
          <w:b/>
          <w:lang w:val="mk-MK"/>
        </w:rPr>
        <w:t xml:space="preserve"> документација која апликантот треба да ја</w:t>
      </w:r>
      <w:r w:rsidR="00204EF7" w:rsidRPr="006A0E01">
        <w:rPr>
          <w:rFonts w:ascii="Arial" w:hAnsi="Arial" w:cs="Arial"/>
          <w:b/>
          <w:lang w:val="mk-MK"/>
        </w:rPr>
        <w:t xml:space="preserve"> доста</w:t>
      </w:r>
      <w:r w:rsidR="002C653B" w:rsidRPr="006A0E01">
        <w:rPr>
          <w:rFonts w:ascii="Arial" w:hAnsi="Arial" w:cs="Arial"/>
          <w:b/>
          <w:lang w:val="mk-MK"/>
        </w:rPr>
        <w:t>ви кон Пријавата</w:t>
      </w:r>
      <w:r w:rsidR="003F1E4B" w:rsidRPr="003F1E4B">
        <w:rPr>
          <w:rFonts w:ascii="Arial" w:hAnsi="Arial" w:cs="Arial"/>
          <w:lang w:val="mk-MK"/>
        </w:rPr>
        <w:t xml:space="preserve"> </w:t>
      </w:r>
      <w:r w:rsidR="003F1E4B" w:rsidRPr="00D92444">
        <w:rPr>
          <w:rFonts w:ascii="Arial" w:hAnsi="Arial" w:cs="Arial"/>
          <w:b/>
          <w:lang w:val="mk-MK"/>
        </w:rPr>
        <w:t>за финансиска поддршка</w:t>
      </w:r>
    </w:p>
    <w:p w:rsidR="003208B6" w:rsidRPr="006A0E01" w:rsidRDefault="00E90576" w:rsidP="009E758B">
      <w:pPr>
        <w:ind w:firstLine="720"/>
        <w:jc w:val="both"/>
        <w:rPr>
          <w:rFonts w:ascii="Arial" w:hAnsi="Arial" w:cs="Arial"/>
          <w:lang w:val="mk-MK"/>
        </w:rPr>
      </w:pPr>
      <w:r w:rsidRPr="006A0E01">
        <w:rPr>
          <w:rFonts w:ascii="Arial" w:hAnsi="Arial" w:cs="Arial"/>
          <w:lang w:val="mk-MK"/>
        </w:rPr>
        <w:t xml:space="preserve">Покрај </w:t>
      </w:r>
      <w:r w:rsidR="00FF3CEA" w:rsidRPr="006A0E01">
        <w:rPr>
          <w:rFonts w:ascii="Arial" w:hAnsi="Arial" w:cs="Arial"/>
          <w:lang w:val="mk-MK"/>
        </w:rPr>
        <w:t>п</w:t>
      </w:r>
      <w:r w:rsidR="00B9645F" w:rsidRPr="006A0E01">
        <w:rPr>
          <w:rFonts w:ascii="Arial" w:hAnsi="Arial" w:cs="Arial"/>
          <w:lang w:val="mk-MK"/>
        </w:rPr>
        <w:t>ријавата</w:t>
      </w:r>
      <w:r w:rsidR="00B45DB1">
        <w:rPr>
          <w:rFonts w:ascii="Arial" w:hAnsi="Arial" w:cs="Arial"/>
          <w:lang w:val="mk-MK"/>
        </w:rPr>
        <w:t xml:space="preserve"> за финансиска поддршка </w:t>
      </w:r>
      <w:r w:rsidR="00512671" w:rsidRPr="006A0E01">
        <w:rPr>
          <w:rFonts w:ascii="Arial" w:hAnsi="Arial" w:cs="Arial"/>
          <w:lang w:val="mk-MK"/>
        </w:rPr>
        <w:t xml:space="preserve"> </w:t>
      </w:r>
      <w:r w:rsidR="003208B6" w:rsidRPr="006A0E01">
        <w:rPr>
          <w:rFonts w:ascii="Arial" w:hAnsi="Arial" w:cs="Arial"/>
          <w:lang w:val="mk-MK"/>
        </w:rPr>
        <w:t xml:space="preserve">која </w:t>
      </w:r>
      <w:r w:rsidR="00FF3CEA" w:rsidRPr="006A0E01">
        <w:rPr>
          <w:rFonts w:ascii="Arial" w:hAnsi="Arial" w:cs="Arial"/>
          <w:lang w:val="mk-MK"/>
        </w:rPr>
        <w:t xml:space="preserve">што </w:t>
      </w:r>
      <w:r w:rsidR="003208B6" w:rsidRPr="006A0E01">
        <w:rPr>
          <w:rFonts w:ascii="Arial" w:hAnsi="Arial" w:cs="Arial"/>
          <w:lang w:val="mk-MK"/>
        </w:rPr>
        <w:t>треба да биде попол</w:t>
      </w:r>
      <w:r w:rsidR="004B7A62">
        <w:rPr>
          <w:rFonts w:ascii="Arial" w:hAnsi="Arial" w:cs="Arial"/>
          <w:lang w:val="mk-MK"/>
        </w:rPr>
        <w:t xml:space="preserve">нета </w:t>
      </w:r>
      <w:r w:rsidR="0081333B" w:rsidRPr="006A0E01">
        <w:rPr>
          <w:rFonts w:ascii="Arial" w:hAnsi="Arial" w:cs="Arial"/>
          <w:lang w:val="mk-MK"/>
        </w:rPr>
        <w:t xml:space="preserve">дигитално </w:t>
      </w:r>
      <w:r w:rsidR="008551BC" w:rsidRPr="006A0E01">
        <w:rPr>
          <w:rFonts w:ascii="Arial" w:hAnsi="Arial" w:cs="Arial"/>
          <w:lang w:val="mk-MK"/>
        </w:rPr>
        <w:t xml:space="preserve">со печатни букви </w:t>
      </w:r>
      <w:r w:rsidR="00FF3CEA" w:rsidRPr="006A0E01">
        <w:rPr>
          <w:rFonts w:ascii="Arial" w:hAnsi="Arial" w:cs="Arial"/>
          <w:lang w:val="mk-MK"/>
        </w:rPr>
        <w:t>на</w:t>
      </w:r>
      <w:r w:rsidR="008551BC" w:rsidRPr="006A0E01">
        <w:rPr>
          <w:rFonts w:ascii="Arial" w:hAnsi="Arial" w:cs="Arial"/>
          <w:lang w:val="mk-MK"/>
        </w:rPr>
        <w:t xml:space="preserve"> кирил</w:t>
      </w:r>
      <w:r w:rsidR="00276FD1" w:rsidRPr="006A0E01">
        <w:rPr>
          <w:rFonts w:ascii="Arial" w:hAnsi="Arial" w:cs="Arial"/>
          <w:lang w:val="mk-MK"/>
        </w:rPr>
        <w:t>ично</w:t>
      </w:r>
      <w:r w:rsidR="008551BC" w:rsidRPr="006A0E01">
        <w:rPr>
          <w:rFonts w:ascii="Arial" w:hAnsi="Arial" w:cs="Arial"/>
          <w:lang w:val="mk-MK"/>
        </w:rPr>
        <w:t xml:space="preserve"> писмо</w:t>
      </w:r>
      <w:r w:rsidR="003208B6" w:rsidRPr="006A0E01">
        <w:rPr>
          <w:rFonts w:ascii="Arial" w:hAnsi="Arial" w:cs="Arial"/>
          <w:lang w:val="mk-MK"/>
        </w:rPr>
        <w:t xml:space="preserve">, потпишана </w:t>
      </w:r>
      <w:r w:rsidR="00B9645F" w:rsidRPr="006A0E01">
        <w:rPr>
          <w:rFonts w:ascii="Arial" w:hAnsi="Arial" w:cs="Arial"/>
          <w:lang w:val="mk-MK"/>
        </w:rPr>
        <w:t>од надлежното лице</w:t>
      </w:r>
      <w:r w:rsidR="003208B6" w:rsidRPr="006A0E01">
        <w:rPr>
          <w:rFonts w:ascii="Arial" w:hAnsi="Arial" w:cs="Arial"/>
          <w:lang w:val="mk-MK"/>
        </w:rPr>
        <w:t xml:space="preserve"> и заверена со печат на </w:t>
      </w:r>
      <w:r w:rsidR="00B9645F" w:rsidRPr="006A0E01">
        <w:rPr>
          <w:rFonts w:ascii="Arial" w:hAnsi="Arial" w:cs="Arial"/>
          <w:lang w:val="mk-MK"/>
        </w:rPr>
        <w:t>здружението</w:t>
      </w:r>
      <w:r w:rsidR="00D3234A" w:rsidRPr="006A0E01">
        <w:rPr>
          <w:rFonts w:ascii="Arial" w:hAnsi="Arial" w:cs="Arial"/>
          <w:lang w:val="mk-MK"/>
        </w:rPr>
        <w:t>,</w:t>
      </w:r>
      <w:r w:rsidR="00276FD1" w:rsidRPr="006A0E01">
        <w:rPr>
          <w:rFonts w:ascii="Arial" w:hAnsi="Arial" w:cs="Arial"/>
          <w:lang w:val="mk-MK"/>
        </w:rPr>
        <w:t xml:space="preserve"> </w:t>
      </w:r>
      <w:r w:rsidR="00B9645F" w:rsidRPr="006A0E01">
        <w:rPr>
          <w:rFonts w:ascii="Arial" w:hAnsi="Arial" w:cs="Arial"/>
          <w:lang w:val="mk-MK"/>
        </w:rPr>
        <w:t>фондацијата</w:t>
      </w:r>
      <w:r w:rsidR="00B9645F" w:rsidRPr="00445BA9">
        <w:rPr>
          <w:rFonts w:ascii="Arial" w:hAnsi="Arial" w:cs="Arial"/>
          <w:lang w:val="mk-MK"/>
        </w:rPr>
        <w:t>,</w:t>
      </w:r>
      <w:r w:rsidR="00B9645F" w:rsidRPr="00445BA9">
        <w:rPr>
          <w:rFonts w:ascii="Arial" w:hAnsi="Arial" w:cs="Arial"/>
          <w:color w:val="FF0000"/>
          <w:lang w:val="mk-MK"/>
        </w:rPr>
        <w:t xml:space="preserve"> </w:t>
      </w:r>
      <w:r w:rsidR="00445BA9" w:rsidRPr="00D92444">
        <w:rPr>
          <w:rFonts w:ascii="Arial" w:hAnsi="Arial" w:cs="Arial"/>
          <w:lang w:val="mk-MK"/>
        </w:rPr>
        <w:t>федерацијата,</w:t>
      </w:r>
      <w:r w:rsidR="00445BA9" w:rsidRPr="006A0E01">
        <w:rPr>
          <w:rFonts w:ascii="Arial" w:hAnsi="Arial" w:cs="Arial"/>
          <w:lang w:val="mk-MK"/>
        </w:rPr>
        <w:t xml:space="preserve"> </w:t>
      </w:r>
      <w:r w:rsidR="00B9645F" w:rsidRPr="006A0E01">
        <w:rPr>
          <w:rFonts w:ascii="Arial" w:hAnsi="Arial" w:cs="Arial"/>
          <w:lang w:val="mk-MK"/>
        </w:rPr>
        <w:t xml:space="preserve">трговското </w:t>
      </w:r>
      <w:r w:rsidR="00276FD1" w:rsidRPr="006A0E01">
        <w:rPr>
          <w:rFonts w:ascii="Arial" w:hAnsi="Arial" w:cs="Arial"/>
          <w:lang w:val="mk-MK"/>
        </w:rPr>
        <w:t>друштво</w:t>
      </w:r>
      <w:r w:rsidR="0059188E">
        <w:rPr>
          <w:rFonts w:ascii="Arial" w:hAnsi="Arial" w:cs="Arial"/>
          <w:lang w:val="mk-MK"/>
        </w:rPr>
        <w:t xml:space="preserve"> или </w:t>
      </w:r>
      <w:r w:rsidR="00B9645F" w:rsidRPr="006A0E01">
        <w:rPr>
          <w:rFonts w:ascii="Arial" w:hAnsi="Arial" w:cs="Arial"/>
          <w:lang w:val="mk-MK"/>
        </w:rPr>
        <w:t>уст</w:t>
      </w:r>
      <w:r w:rsidR="0059188E">
        <w:rPr>
          <w:rFonts w:ascii="Arial" w:hAnsi="Arial" w:cs="Arial"/>
          <w:lang w:val="mk-MK"/>
        </w:rPr>
        <w:t>ановата</w:t>
      </w:r>
      <w:r w:rsidR="00D92444">
        <w:rPr>
          <w:rFonts w:ascii="Arial" w:hAnsi="Arial" w:cs="Arial"/>
        </w:rPr>
        <w:t>,</w:t>
      </w:r>
      <w:r w:rsidR="0059188E">
        <w:rPr>
          <w:rFonts w:ascii="Arial" w:hAnsi="Arial" w:cs="Arial"/>
          <w:lang w:val="mk-MK"/>
        </w:rPr>
        <w:t xml:space="preserve"> </w:t>
      </w:r>
      <w:r w:rsidR="00BB25B5">
        <w:rPr>
          <w:rFonts w:ascii="Arial" w:hAnsi="Arial" w:cs="Arial"/>
          <w:lang w:val="mk-MK"/>
        </w:rPr>
        <w:t>апликант</w:t>
      </w:r>
      <w:r w:rsidR="00D92444">
        <w:rPr>
          <w:rFonts w:ascii="Arial" w:hAnsi="Arial" w:cs="Arial"/>
          <w:lang w:val="mk-MK"/>
        </w:rPr>
        <w:t>от</w:t>
      </w:r>
      <w:r w:rsidR="003208B6" w:rsidRPr="006A0E01">
        <w:rPr>
          <w:rFonts w:ascii="Arial" w:hAnsi="Arial" w:cs="Arial"/>
          <w:lang w:val="mk-MK"/>
        </w:rPr>
        <w:t xml:space="preserve"> задолжително треба да ги достави</w:t>
      </w:r>
      <w:r w:rsidR="00D92444">
        <w:rPr>
          <w:rFonts w:ascii="Arial" w:hAnsi="Arial" w:cs="Arial"/>
          <w:lang w:val="mk-MK"/>
        </w:rPr>
        <w:t xml:space="preserve"> и</w:t>
      </w:r>
      <w:r w:rsidR="003208B6" w:rsidRPr="006A0E01">
        <w:rPr>
          <w:rFonts w:ascii="Arial" w:hAnsi="Arial" w:cs="Arial"/>
          <w:lang w:val="mk-MK"/>
        </w:rPr>
        <w:t xml:space="preserve"> </w:t>
      </w:r>
      <w:r w:rsidR="00605CDE" w:rsidRPr="006A0E01">
        <w:rPr>
          <w:rFonts w:ascii="Arial" w:hAnsi="Arial" w:cs="Arial"/>
          <w:lang w:val="mk-MK"/>
        </w:rPr>
        <w:t>следниве</w:t>
      </w:r>
      <w:r w:rsidR="003208B6" w:rsidRPr="006A0E01">
        <w:rPr>
          <w:rFonts w:ascii="Arial" w:hAnsi="Arial" w:cs="Arial"/>
          <w:lang w:val="mk-MK"/>
        </w:rPr>
        <w:t xml:space="preserve"> прилози:</w:t>
      </w:r>
    </w:p>
    <w:p w:rsidR="00EA0670" w:rsidRPr="006A0E01" w:rsidRDefault="00EA0670" w:rsidP="009E758B">
      <w:pPr>
        <w:jc w:val="both"/>
        <w:rPr>
          <w:rFonts w:ascii="Arial" w:hAnsi="Arial" w:cs="Arial"/>
          <w:b/>
          <w:lang w:val="mk-MK"/>
        </w:rPr>
      </w:pPr>
    </w:p>
    <w:p w:rsidR="00276FD1" w:rsidRDefault="0081333B" w:rsidP="009E758B">
      <w:pPr>
        <w:numPr>
          <w:ilvl w:val="0"/>
          <w:numId w:val="2"/>
        </w:numPr>
        <w:tabs>
          <w:tab w:val="num" w:pos="1080"/>
        </w:tabs>
        <w:jc w:val="both"/>
        <w:rPr>
          <w:rFonts w:ascii="Arial" w:hAnsi="Arial" w:cs="Arial"/>
          <w:lang w:val="mk-MK"/>
        </w:rPr>
      </w:pPr>
      <w:r w:rsidRPr="006A0E01">
        <w:rPr>
          <w:rFonts w:ascii="Arial" w:hAnsi="Arial" w:cs="Arial"/>
          <w:lang w:val="mk-MK"/>
        </w:rPr>
        <w:t>Т</w:t>
      </w:r>
      <w:r w:rsidR="003F1E4B">
        <w:rPr>
          <w:rFonts w:ascii="Arial" w:hAnsi="Arial" w:cs="Arial"/>
          <w:lang w:val="mk-MK"/>
        </w:rPr>
        <w:t>ековна состојба од Централен р</w:t>
      </w:r>
      <w:r w:rsidR="00B9645F" w:rsidRPr="006A0E01">
        <w:rPr>
          <w:rFonts w:ascii="Arial" w:hAnsi="Arial" w:cs="Arial"/>
          <w:lang w:val="mk-MK"/>
        </w:rPr>
        <w:t>егистар</w:t>
      </w:r>
      <w:r w:rsidR="001A5843">
        <w:rPr>
          <w:rFonts w:ascii="Arial" w:hAnsi="Arial" w:cs="Arial"/>
          <w:lang w:val="mk-MK"/>
        </w:rPr>
        <w:t xml:space="preserve"> или Решение за регистрација на</w:t>
      </w:r>
      <w:r w:rsidR="00B9645F" w:rsidRPr="006A0E01">
        <w:rPr>
          <w:rFonts w:ascii="Arial" w:hAnsi="Arial" w:cs="Arial"/>
          <w:lang w:val="mk-MK"/>
        </w:rPr>
        <w:t xml:space="preserve"> здружение</w:t>
      </w:r>
      <w:r w:rsidR="00B9768B" w:rsidRPr="006A0E01">
        <w:rPr>
          <w:rFonts w:ascii="Arial" w:hAnsi="Arial" w:cs="Arial"/>
          <w:lang w:val="mk-MK"/>
        </w:rPr>
        <w:t xml:space="preserve"> </w:t>
      </w:r>
      <w:r w:rsidR="00B9645F" w:rsidRPr="006A0E01">
        <w:rPr>
          <w:rFonts w:ascii="Arial" w:hAnsi="Arial" w:cs="Arial"/>
          <w:lang w:val="mk-MK"/>
        </w:rPr>
        <w:t>или фондација</w:t>
      </w:r>
      <w:r w:rsidR="002A184E" w:rsidRPr="006A0E01">
        <w:rPr>
          <w:rFonts w:ascii="Arial" w:hAnsi="Arial" w:cs="Arial"/>
          <w:lang w:val="mk-MK"/>
        </w:rPr>
        <w:t>;</w:t>
      </w:r>
      <w:r w:rsidR="003208B6" w:rsidRPr="006A0E01">
        <w:rPr>
          <w:rFonts w:ascii="Arial" w:hAnsi="Arial" w:cs="Arial"/>
          <w:lang w:val="mk-MK"/>
        </w:rPr>
        <w:t xml:space="preserve"> </w:t>
      </w:r>
    </w:p>
    <w:p w:rsidR="009A6F40" w:rsidRPr="009A6F40" w:rsidRDefault="009A6F40" w:rsidP="009A6F40">
      <w:pPr>
        <w:numPr>
          <w:ilvl w:val="0"/>
          <w:numId w:val="2"/>
        </w:numPr>
        <w:tabs>
          <w:tab w:val="num" w:pos="1080"/>
        </w:tabs>
        <w:jc w:val="both"/>
        <w:rPr>
          <w:rFonts w:ascii="Arial" w:hAnsi="Arial" w:cs="Arial"/>
          <w:lang w:val="mk-MK"/>
        </w:rPr>
      </w:pPr>
      <w:r w:rsidRPr="006A0E01">
        <w:rPr>
          <w:rFonts w:ascii="Arial" w:hAnsi="Arial" w:cs="Arial"/>
          <w:lang w:val="mk-MK"/>
        </w:rPr>
        <w:t>Потврда за забрана за учество во постапки за јавен повик, доделување на договори за јавна набавка и договори за јавно приватно партнерство (</w:t>
      </w:r>
      <w:r>
        <w:rPr>
          <w:rFonts w:ascii="Arial" w:hAnsi="Arial" w:cs="Arial"/>
          <w:lang w:val="mk-MK"/>
        </w:rPr>
        <w:t>Централен р</w:t>
      </w:r>
      <w:r w:rsidRPr="006A0E01">
        <w:rPr>
          <w:rFonts w:ascii="Arial" w:hAnsi="Arial" w:cs="Arial"/>
          <w:lang w:val="mk-MK"/>
        </w:rPr>
        <w:t>егистар)</w:t>
      </w:r>
      <w:r>
        <w:rPr>
          <w:rFonts w:ascii="Arial" w:hAnsi="Arial" w:cs="Arial"/>
          <w:lang w:val="mk-MK"/>
        </w:rPr>
        <w:t>;</w:t>
      </w:r>
    </w:p>
    <w:p w:rsidR="00204EF7" w:rsidRPr="006A0E01" w:rsidRDefault="0081333B" w:rsidP="009E758B">
      <w:pPr>
        <w:numPr>
          <w:ilvl w:val="0"/>
          <w:numId w:val="2"/>
        </w:numPr>
        <w:tabs>
          <w:tab w:val="num" w:pos="1080"/>
        </w:tabs>
        <w:jc w:val="both"/>
        <w:rPr>
          <w:rFonts w:ascii="Arial" w:hAnsi="Arial" w:cs="Arial"/>
          <w:lang w:val="mk-MK"/>
        </w:rPr>
      </w:pPr>
      <w:r w:rsidRPr="006A0E01">
        <w:rPr>
          <w:rFonts w:ascii="Arial" w:hAnsi="Arial" w:cs="Arial"/>
          <w:lang w:val="mk-MK"/>
        </w:rPr>
        <w:t>Дигитално</w:t>
      </w:r>
      <w:r w:rsidR="00B9645F" w:rsidRPr="006A0E01">
        <w:rPr>
          <w:rFonts w:ascii="Arial" w:hAnsi="Arial" w:cs="Arial"/>
          <w:lang w:val="mk-MK"/>
        </w:rPr>
        <w:t xml:space="preserve"> пополнет</w:t>
      </w:r>
      <w:r w:rsidR="00FB66F1" w:rsidRPr="006A0E01">
        <w:rPr>
          <w:rFonts w:ascii="Arial" w:hAnsi="Arial" w:cs="Arial"/>
          <w:lang w:val="mk-MK"/>
        </w:rPr>
        <w:t xml:space="preserve"> </w:t>
      </w:r>
      <w:r w:rsidR="00FF3CEA" w:rsidRPr="006A0E01">
        <w:rPr>
          <w:rFonts w:ascii="Arial" w:hAnsi="Arial" w:cs="Arial"/>
          <w:lang w:val="mk-MK"/>
        </w:rPr>
        <w:t>п</w:t>
      </w:r>
      <w:r w:rsidR="00204EF7" w:rsidRPr="006A0E01">
        <w:rPr>
          <w:rFonts w:ascii="Arial" w:hAnsi="Arial" w:cs="Arial"/>
          <w:lang w:val="mk-MK"/>
        </w:rPr>
        <w:t>редлог</w:t>
      </w:r>
      <w:r w:rsidR="003F1E4B">
        <w:rPr>
          <w:rFonts w:ascii="Arial" w:hAnsi="Arial" w:cs="Arial"/>
          <w:lang w:val="mk-MK"/>
        </w:rPr>
        <w:t xml:space="preserve"> -</w:t>
      </w:r>
      <w:r w:rsidR="00276FD1" w:rsidRPr="006A0E01">
        <w:rPr>
          <w:rFonts w:ascii="Arial" w:hAnsi="Arial" w:cs="Arial"/>
          <w:lang w:val="mk-MK"/>
        </w:rPr>
        <w:t xml:space="preserve"> </w:t>
      </w:r>
      <w:r w:rsidR="00204EF7" w:rsidRPr="006A0E01">
        <w:rPr>
          <w:rFonts w:ascii="Arial" w:hAnsi="Arial" w:cs="Arial"/>
          <w:lang w:val="mk-MK"/>
        </w:rPr>
        <w:t>проект</w:t>
      </w:r>
      <w:r w:rsidRPr="006A0E01">
        <w:rPr>
          <w:rFonts w:ascii="Arial" w:hAnsi="Arial" w:cs="Arial"/>
          <w:lang w:val="mk-MK"/>
        </w:rPr>
        <w:t xml:space="preserve"> со печатни букви на кирилично писмо</w:t>
      </w:r>
      <w:r w:rsidR="00204EF7" w:rsidRPr="006A0E01">
        <w:rPr>
          <w:rFonts w:ascii="Arial" w:hAnsi="Arial" w:cs="Arial"/>
          <w:lang w:val="mk-MK"/>
        </w:rPr>
        <w:t>;</w:t>
      </w:r>
    </w:p>
    <w:p w:rsidR="00CE42FC" w:rsidRPr="006A0E01" w:rsidRDefault="0081333B" w:rsidP="009E758B">
      <w:pPr>
        <w:numPr>
          <w:ilvl w:val="0"/>
          <w:numId w:val="2"/>
        </w:numPr>
        <w:tabs>
          <w:tab w:val="num" w:pos="1080"/>
        </w:tabs>
        <w:jc w:val="both"/>
        <w:rPr>
          <w:rFonts w:ascii="Arial" w:hAnsi="Arial" w:cs="Arial"/>
          <w:lang w:val="mk-MK"/>
        </w:rPr>
      </w:pPr>
      <w:r w:rsidRPr="006A0E01">
        <w:rPr>
          <w:rFonts w:ascii="Arial" w:hAnsi="Arial" w:cs="Arial"/>
          <w:lang w:val="mk-MK"/>
        </w:rPr>
        <w:lastRenderedPageBreak/>
        <w:t>Дигитално</w:t>
      </w:r>
      <w:r w:rsidR="009F3D19" w:rsidRPr="006A0E01">
        <w:rPr>
          <w:rFonts w:ascii="Arial" w:hAnsi="Arial" w:cs="Arial"/>
          <w:lang w:val="mk-MK"/>
        </w:rPr>
        <w:t xml:space="preserve"> пополнет финансиски план</w:t>
      </w:r>
      <w:r w:rsidRPr="006A0E01">
        <w:rPr>
          <w:rFonts w:ascii="Arial" w:hAnsi="Arial" w:cs="Arial"/>
          <w:lang w:val="mk-MK"/>
        </w:rPr>
        <w:t xml:space="preserve"> со печатни букви на кирилично писмо</w:t>
      </w:r>
      <w:r w:rsidR="00276FD1" w:rsidRPr="006A0E01">
        <w:rPr>
          <w:rFonts w:ascii="Arial" w:hAnsi="Arial" w:cs="Arial"/>
        </w:rPr>
        <w:t>;</w:t>
      </w:r>
    </w:p>
    <w:p w:rsidR="00E90576" w:rsidRDefault="00E90576" w:rsidP="009E758B">
      <w:pPr>
        <w:tabs>
          <w:tab w:val="num" w:pos="1080"/>
        </w:tabs>
        <w:ind w:left="720"/>
        <w:jc w:val="both"/>
        <w:rPr>
          <w:rFonts w:ascii="Arial" w:hAnsi="Arial" w:cs="Arial"/>
          <w:lang w:val="ru-RU"/>
        </w:rPr>
      </w:pPr>
    </w:p>
    <w:p w:rsidR="008D18F7" w:rsidRPr="008D18F7" w:rsidRDefault="0077272F" w:rsidP="009E758B">
      <w:pPr>
        <w:tabs>
          <w:tab w:val="num" w:pos="1080"/>
        </w:tabs>
        <w:jc w:val="both"/>
        <w:rPr>
          <w:rFonts w:ascii="Arial" w:hAnsi="Arial" w:cs="Arial"/>
          <w:b/>
          <w:lang w:val="mk-MK"/>
        </w:rPr>
      </w:pPr>
      <w:r w:rsidRPr="006A0E01">
        <w:rPr>
          <w:rFonts w:ascii="Arial" w:hAnsi="Arial" w:cs="Arial"/>
          <w:b/>
        </w:rPr>
        <w:t>V</w:t>
      </w:r>
      <w:r w:rsidR="003F1E4B">
        <w:rPr>
          <w:rFonts w:ascii="Arial" w:hAnsi="Arial" w:cs="Arial"/>
          <w:b/>
          <w:lang w:val="mk-MK"/>
        </w:rPr>
        <w:t>.</w:t>
      </w:r>
      <w:r w:rsidR="003E182B">
        <w:rPr>
          <w:rFonts w:ascii="Arial" w:hAnsi="Arial" w:cs="Arial"/>
          <w:b/>
          <w:lang w:val="mk-MK"/>
        </w:rPr>
        <w:t xml:space="preserve"> </w:t>
      </w:r>
      <w:r w:rsidR="001A5843">
        <w:rPr>
          <w:rFonts w:ascii="Arial" w:hAnsi="Arial" w:cs="Arial"/>
          <w:b/>
          <w:lang w:val="ru-RU"/>
        </w:rPr>
        <w:t>Потребна</w:t>
      </w:r>
      <w:r w:rsidR="00235E2C" w:rsidRPr="006A0E01">
        <w:rPr>
          <w:rFonts w:ascii="Arial" w:hAnsi="Arial" w:cs="Arial"/>
          <w:b/>
          <w:lang w:val="ru-RU"/>
        </w:rPr>
        <w:t xml:space="preserve"> документација</w:t>
      </w:r>
      <w:r w:rsidR="00C75350" w:rsidRPr="00C75350">
        <w:rPr>
          <w:rFonts w:ascii="Arial" w:hAnsi="Arial" w:cs="Arial"/>
          <w:b/>
          <w:lang w:val="mk-MK"/>
        </w:rPr>
        <w:t xml:space="preserve"> </w:t>
      </w:r>
      <w:r w:rsidR="00C75350" w:rsidRPr="00D92444">
        <w:rPr>
          <w:rFonts w:ascii="Arial" w:hAnsi="Arial" w:cs="Arial"/>
          <w:b/>
          <w:lang w:val="mk-MK"/>
        </w:rPr>
        <w:t>која апликантот треба да ја достави кон</w:t>
      </w:r>
      <w:r w:rsidR="00C75350" w:rsidRPr="00D92444">
        <w:rPr>
          <w:rFonts w:ascii="Arial" w:hAnsi="Arial" w:cs="Arial"/>
          <w:lang w:val="mk-MK"/>
        </w:rPr>
        <w:t xml:space="preserve"> </w:t>
      </w:r>
      <w:r w:rsidR="00C75350" w:rsidRPr="00D92444">
        <w:rPr>
          <w:rFonts w:ascii="Arial" w:hAnsi="Arial" w:cs="Arial"/>
          <w:b/>
          <w:lang w:val="mk-MK"/>
        </w:rPr>
        <w:t>предложениот проект</w:t>
      </w:r>
    </w:p>
    <w:p w:rsidR="00235E2C" w:rsidRPr="006A0E01" w:rsidRDefault="0081333B" w:rsidP="009E758B">
      <w:pPr>
        <w:tabs>
          <w:tab w:val="num" w:pos="709"/>
        </w:tabs>
        <w:jc w:val="both"/>
        <w:rPr>
          <w:rFonts w:ascii="Arial" w:hAnsi="Arial" w:cs="Arial"/>
          <w:lang w:val="mk-MK"/>
        </w:rPr>
      </w:pPr>
      <w:r w:rsidRPr="006A0E01">
        <w:rPr>
          <w:rFonts w:ascii="Arial" w:hAnsi="Arial" w:cs="Arial"/>
          <w:lang w:val="mk-MK"/>
        </w:rPr>
        <w:tab/>
      </w:r>
      <w:r w:rsidR="009561F5" w:rsidRPr="006A0E01">
        <w:rPr>
          <w:rFonts w:ascii="Arial" w:hAnsi="Arial" w:cs="Arial"/>
        </w:rPr>
        <w:t>A</w:t>
      </w:r>
      <w:r w:rsidR="009561F5" w:rsidRPr="006A0E01">
        <w:rPr>
          <w:rFonts w:ascii="Arial" w:hAnsi="Arial" w:cs="Arial"/>
          <w:lang w:val="mk-MK"/>
        </w:rPr>
        <w:t xml:space="preserve">пликантите </w:t>
      </w:r>
      <w:r w:rsidR="00235E2C" w:rsidRPr="006A0E01">
        <w:rPr>
          <w:rFonts w:ascii="Arial" w:hAnsi="Arial" w:cs="Arial"/>
          <w:lang w:val="mk-MK"/>
        </w:rPr>
        <w:t>во прилог</w:t>
      </w:r>
      <w:r w:rsidR="00C75350">
        <w:rPr>
          <w:rFonts w:ascii="Arial" w:hAnsi="Arial" w:cs="Arial"/>
          <w:lang w:val="mk-MK"/>
        </w:rPr>
        <w:t xml:space="preserve"> </w:t>
      </w:r>
      <w:r w:rsidR="00C75350" w:rsidRPr="00D92444">
        <w:rPr>
          <w:rFonts w:ascii="Arial" w:hAnsi="Arial" w:cs="Arial"/>
          <w:lang w:val="mk-MK"/>
        </w:rPr>
        <w:t>на предлог - проектот</w:t>
      </w:r>
      <w:r w:rsidR="00235E2C" w:rsidRPr="006A0E01">
        <w:rPr>
          <w:rFonts w:ascii="Arial" w:hAnsi="Arial" w:cs="Arial"/>
          <w:lang w:val="mk-MK"/>
        </w:rPr>
        <w:t xml:space="preserve"> </w:t>
      </w:r>
      <w:r w:rsidR="00F459D4" w:rsidRPr="006A0E01">
        <w:rPr>
          <w:rFonts w:ascii="Arial" w:hAnsi="Arial" w:cs="Arial"/>
          <w:lang w:val="mk-MK"/>
        </w:rPr>
        <w:t>треба</w:t>
      </w:r>
      <w:r w:rsidR="00235E2C" w:rsidRPr="006A0E01">
        <w:rPr>
          <w:rFonts w:ascii="Arial" w:hAnsi="Arial" w:cs="Arial"/>
          <w:lang w:val="mk-MK"/>
        </w:rPr>
        <w:t xml:space="preserve"> да ја достават и следнава документација: </w:t>
      </w:r>
    </w:p>
    <w:p w:rsidR="00235E2C" w:rsidRDefault="00235E2C" w:rsidP="009E758B">
      <w:pPr>
        <w:numPr>
          <w:ilvl w:val="0"/>
          <w:numId w:val="12"/>
        </w:numPr>
        <w:jc w:val="both"/>
        <w:rPr>
          <w:rFonts w:ascii="Arial" w:hAnsi="Arial" w:cs="Arial"/>
          <w:lang w:val="mk-MK"/>
        </w:rPr>
      </w:pPr>
      <w:r w:rsidRPr="006A0E01">
        <w:rPr>
          <w:rFonts w:ascii="Arial" w:hAnsi="Arial" w:cs="Arial"/>
          <w:lang w:val="mk-MK"/>
        </w:rPr>
        <w:t>професионална биографија на стручните лица кои ќе бидат ангажи</w:t>
      </w:r>
      <w:r w:rsidR="00BB25B5">
        <w:rPr>
          <w:rFonts w:ascii="Arial" w:hAnsi="Arial" w:cs="Arial"/>
          <w:lang w:val="mk-MK"/>
        </w:rPr>
        <w:t>рани во реализација на проектот;</w:t>
      </w:r>
      <w:r w:rsidRPr="006A0E01">
        <w:rPr>
          <w:rFonts w:ascii="Arial" w:hAnsi="Arial" w:cs="Arial"/>
          <w:lang w:val="mk-MK"/>
        </w:rPr>
        <w:t xml:space="preserve"> </w:t>
      </w:r>
    </w:p>
    <w:p w:rsidR="003E13AC" w:rsidRPr="006A0E01" w:rsidRDefault="00D92444" w:rsidP="009E758B">
      <w:pPr>
        <w:numPr>
          <w:ilvl w:val="0"/>
          <w:numId w:val="12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биграфија на надворешни</w:t>
      </w:r>
      <w:r w:rsidR="003F1E4B">
        <w:rPr>
          <w:rFonts w:ascii="Arial" w:hAnsi="Arial" w:cs="Arial"/>
          <w:lang w:val="mk-MK"/>
        </w:rPr>
        <w:t xml:space="preserve"> (</w:t>
      </w:r>
      <w:r w:rsidR="003F1E4B" w:rsidRPr="00D92444">
        <w:rPr>
          <w:rFonts w:ascii="Arial" w:hAnsi="Arial" w:cs="Arial"/>
          <w:lang w:val="mk-MK"/>
        </w:rPr>
        <w:t>независни</w:t>
      </w:r>
      <w:r w:rsidR="003F1E4B">
        <w:rPr>
          <w:rFonts w:ascii="Arial" w:hAnsi="Arial" w:cs="Arial"/>
          <w:lang w:val="mk-MK"/>
        </w:rPr>
        <w:t>)</w:t>
      </w:r>
      <w:r w:rsidR="003E13AC">
        <w:rPr>
          <w:rFonts w:ascii="Arial" w:hAnsi="Arial" w:cs="Arial"/>
          <w:lang w:val="mk-MK"/>
        </w:rPr>
        <w:t xml:space="preserve"> лица кои ќе вршат цело</w:t>
      </w:r>
      <w:r w:rsidR="009E5FAF">
        <w:rPr>
          <w:rFonts w:ascii="Arial" w:hAnsi="Arial" w:cs="Arial"/>
          <w:lang w:val="mk-MK"/>
        </w:rPr>
        <w:t>сен</w:t>
      </w:r>
      <w:r w:rsidR="003E13AC">
        <w:rPr>
          <w:rFonts w:ascii="Arial" w:hAnsi="Arial" w:cs="Arial"/>
          <w:lang w:val="mk-MK"/>
        </w:rPr>
        <w:t xml:space="preserve"> надзор на процесот на порибување;</w:t>
      </w:r>
    </w:p>
    <w:p w:rsidR="004A6F48" w:rsidRPr="006A0E01" w:rsidRDefault="0081333B" w:rsidP="009E758B">
      <w:pPr>
        <w:numPr>
          <w:ilvl w:val="0"/>
          <w:numId w:val="12"/>
        </w:numPr>
        <w:jc w:val="both"/>
        <w:rPr>
          <w:rFonts w:ascii="Arial" w:hAnsi="Arial" w:cs="Arial"/>
          <w:lang w:val="mk-MK"/>
        </w:rPr>
      </w:pPr>
      <w:r w:rsidRPr="006A0E01">
        <w:rPr>
          <w:rFonts w:ascii="Arial" w:hAnsi="Arial" w:cs="Arial"/>
          <w:lang w:val="mk-MK"/>
        </w:rPr>
        <w:t>г</w:t>
      </w:r>
      <w:r w:rsidR="004A6F48" w:rsidRPr="006A0E01">
        <w:rPr>
          <w:rFonts w:ascii="Arial" w:hAnsi="Arial" w:cs="Arial"/>
          <w:lang w:val="mk-MK"/>
        </w:rPr>
        <w:t>одишен буџет на</w:t>
      </w:r>
      <w:r w:rsidR="00BB25B5">
        <w:rPr>
          <w:rFonts w:ascii="Arial" w:hAnsi="Arial" w:cs="Arial"/>
          <w:lang w:val="mk-MK"/>
        </w:rPr>
        <w:t xml:space="preserve"> апликантот за тековната година;</w:t>
      </w:r>
    </w:p>
    <w:p w:rsidR="00235E2C" w:rsidRPr="006A0E01" w:rsidRDefault="0081333B" w:rsidP="009E758B">
      <w:pPr>
        <w:numPr>
          <w:ilvl w:val="0"/>
          <w:numId w:val="12"/>
        </w:numPr>
        <w:jc w:val="both"/>
        <w:rPr>
          <w:rFonts w:ascii="Arial" w:hAnsi="Arial" w:cs="Arial"/>
          <w:lang w:val="mk-MK"/>
        </w:rPr>
      </w:pPr>
      <w:r w:rsidRPr="006A0E01">
        <w:rPr>
          <w:rFonts w:ascii="Arial" w:hAnsi="Arial" w:cs="Arial"/>
          <w:lang w:val="mk-MK"/>
        </w:rPr>
        <w:t>референтна листа</w:t>
      </w:r>
      <w:r w:rsidR="00BB25B5">
        <w:rPr>
          <w:rFonts w:ascii="Arial" w:hAnsi="Arial" w:cs="Arial"/>
          <w:lang w:val="mk-MK"/>
        </w:rPr>
        <w:t>;</w:t>
      </w:r>
    </w:p>
    <w:p w:rsidR="00235E2C" w:rsidRPr="006A0E01" w:rsidRDefault="00985688" w:rsidP="009E758B">
      <w:pPr>
        <w:numPr>
          <w:ilvl w:val="0"/>
          <w:numId w:val="12"/>
        </w:numPr>
        <w:jc w:val="both"/>
        <w:rPr>
          <w:rFonts w:ascii="Arial" w:hAnsi="Arial" w:cs="Arial"/>
          <w:lang w:val="mk-MK"/>
        </w:rPr>
      </w:pPr>
      <w:r w:rsidRPr="006A0E01">
        <w:rPr>
          <w:rFonts w:ascii="Arial" w:hAnsi="Arial" w:cs="Arial"/>
          <w:lang w:val="mk-MK"/>
        </w:rPr>
        <w:t>најмалку две мислења/</w:t>
      </w:r>
      <w:r w:rsidR="00235E2C" w:rsidRPr="006A0E01">
        <w:rPr>
          <w:rFonts w:ascii="Arial" w:hAnsi="Arial" w:cs="Arial"/>
          <w:lang w:val="mk-MK"/>
        </w:rPr>
        <w:t>референци од партнери или донатори за реализација на претходни проекти</w:t>
      </w:r>
      <w:r w:rsidR="00BB25B5">
        <w:rPr>
          <w:rFonts w:ascii="Arial" w:hAnsi="Arial" w:cs="Arial"/>
          <w:lang w:val="mk-MK"/>
        </w:rPr>
        <w:t>;</w:t>
      </w:r>
      <w:r w:rsidR="00235E2C" w:rsidRPr="006A0E01">
        <w:rPr>
          <w:rFonts w:ascii="Arial" w:hAnsi="Arial" w:cs="Arial"/>
          <w:lang w:val="mk-MK"/>
        </w:rPr>
        <w:t xml:space="preserve">  и </w:t>
      </w:r>
    </w:p>
    <w:p w:rsidR="00842B5B" w:rsidRPr="00D92444" w:rsidRDefault="00235E2C" w:rsidP="009E758B">
      <w:pPr>
        <w:numPr>
          <w:ilvl w:val="0"/>
          <w:numId w:val="12"/>
        </w:numPr>
        <w:jc w:val="both"/>
        <w:rPr>
          <w:rFonts w:ascii="Arial" w:hAnsi="Arial" w:cs="Arial"/>
          <w:lang w:val="mk-MK"/>
        </w:rPr>
      </w:pPr>
      <w:r w:rsidRPr="006A0E01">
        <w:rPr>
          <w:rFonts w:ascii="Arial" w:hAnsi="Arial" w:cs="Arial"/>
          <w:lang w:val="mk-MK"/>
        </w:rPr>
        <w:t>писмена поддршка од други организации или институции за кои е планирано да земат учество во реализацијата на проектот</w:t>
      </w:r>
      <w:r w:rsidR="00CB350E">
        <w:rPr>
          <w:rFonts w:ascii="Arial" w:hAnsi="Arial" w:cs="Arial"/>
          <w:lang w:val="mk-MK"/>
        </w:rPr>
        <w:t xml:space="preserve"> </w:t>
      </w:r>
      <w:r w:rsidR="00EA593A" w:rsidRPr="006C24F5">
        <w:rPr>
          <w:rFonts w:ascii="Arial" w:hAnsi="Arial" w:cs="Arial"/>
          <w:lang w:val="mk-MK"/>
        </w:rPr>
        <w:t>(институт за сточарство-завод за рибарство, ЈНУ хидробиолошки инсти</w:t>
      </w:r>
      <w:r w:rsidR="00E65D9F" w:rsidRPr="006C24F5">
        <w:rPr>
          <w:rFonts w:ascii="Arial" w:hAnsi="Arial" w:cs="Arial"/>
          <w:lang w:val="mk-MK"/>
        </w:rPr>
        <w:t>т</w:t>
      </w:r>
      <w:r w:rsidR="00EA593A" w:rsidRPr="006C24F5">
        <w:rPr>
          <w:rFonts w:ascii="Arial" w:hAnsi="Arial" w:cs="Arial"/>
          <w:lang w:val="mk-MK"/>
        </w:rPr>
        <w:t>ут</w:t>
      </w:r>
      <w:r w:rsidR="007B11BB" w:rsidRPr="006C24F5">
        <w:rPr>
          <w:rFonts w:ascii="Arial" w:hAnsi="Arial" w:cs="Arial"/>
          <w:lang w:val="en-GB"/>
        </w:rPr>
        <w:t xml:space="preserve"> </w:t>
      </w:r>
      <w:r w:rsidR="006C24F5" w:rsidRPr="006C24F5">
        <w:rPr>
          <w:rFonts w:ascii="Arial" w:hAnsi="Arial" w:cs="Arial"/>
          <w:lang w:val="mk-MK"/>
        </w:rPr>
        <w:t>или одобрение од државен инспекторат за земјоделие-оддел рибарство)</w:t>
      </w:r>
    </w:p>
    <w:p w:rsidR="0091741E" w:rsidRPr="00D92444" w:rsidRDefault="0091741E" w:rsidP="009E758B">
      <w:pPr>
        <w:numPr>
          <w:ilvl w:val="0"/>
          <w:numId w:val="12"/>
        </w:numPr>
        <w:jc w:val="both"/>
        <w:rPr>
          <w:rFonts w:ascii="Arial" w:hAnsi="Arial" w:cs="Arial"/>
          <w:lang w:val="mk-MK"/>
        </w:rPr>
      </w:pPr>
      <w:r w:rsidRPr="00D92444">
        <w:rPr>
          <w:rFonts w:ascii="Arial" w:hAnsi="Arial" w:cs="Arial"/>
          <w:lang w:val="mk-MK"/>
        </w:rPr>
        <w:t>доказ дека апликантот го обезбедил или дека ќе го обезбеди порибителниот материјал;</w:t>
      </w:r>
    </w:p>
    <w:p w:rsidR="0004085F" w:rsidRPr="00D92444" w:rsidRDefault="0004085F" w:rsidP="009E758B">
      <w:pPr>
        <w:tabs>
          <w:tab w:val="num" w:pos="1080"/>
        </w:tabs>
        <w:jc w:val="both"/>
        <w:rPr>
          <w:rFonts w:ascii="Arial" w:hAnsi="Arial" w:cs="Arial"/>
          <w:b/>
        </w:rPr>
      </w:pPr>
    </w:p>
    <w:p w:rsidR="00346B11" w:rsidRDefault="00AE5289" w:rsidP="009E758B">
      <w:pPr>
        <w:tabs>
          <w:tab w:val="num" w:pos="1080"/>
        </w:tabs>
        <w:jc w:val="both"/>
        <w:rPr>
          <w:rFonts w:ascii="Arial" w:hAnsi="Arial" w:cs="Arial"/>
          <w:b/>
          <w:i/>
          <w:lang w:val="mk-MK"/>
        </w:rPr>
      </w:pPr>
      <w:r w:rsidRPr="006A0E01">
        <w:rPr>
          <w:rFonts w:ascii="Arial" w:hAnsi="Arial" w:cs="Arial"/>
          <w:b/>
          <w:i/>
          <w:lang w:val="mk-MK"/>
        </w:rPr>
        <w:t xml:space="preserve">Напомена: Пријавите со непотполна документација </w:t>
      </w:r>
      <w:r w:rsidR="00512671" w:rsidRPr="006A0E01">
        <w:rPr>
          <w:rFonts w:ascii="Arial" w:hAnsi="Arial" w:cs="Arial"/>
          <w:b/>
          <w:i/>
          <w:lang w:val="mk-MK"/>
        </w:rPr>
        <w:t xml:space="preserve">или </w:t>
      </w:r>
      <w:r w:rsidR="00FF3CEA" w:rsidRPr="006A0E01">
        <w:rPr>
          <w:rFonts w:ascii="Arial" w:hAnsi="Arial" w:cs="Arial"/>
          <w:b/>
          <w:i/>
          <w:lang w:val="mk-MK"/>
        </w:rPr>
        <w:t xml:space="preserve">кои што ќе бидат доставени </w:t>
      </w:r>
      <w:r w:rsidR="00136CE2" w:rsidRPr="006A0E01">
        <w:rPr>
          <w:rFonts w:ascii="Arial" w:hAnsi="Arial" w:cs="Arial"/>
          <w:b/>
          <w:i/>
          <w:lang w:val="mk-MK"/>
        </w:rPr>
        <w:t xml:space="preserve">по истекот на </w:t>
      </w:r>
      <w:r w:rsidR="00605CDE" w:rsidRPr="006A0E01">
        <w:rPr>
          <w:rFonts w:ascii="Arial" w:hAnsi="Arial" w:cs="Arial"/>
          <w:b/>
          <w:i/>
          <w:lang w:val="mk-MK"/>
        </w:rPr>
        <w:t>предвидениот</w:t>
      </w:r>
      <w:r w:rsidR="00DA04B5" w:rsidRPr="006A0E01">
        <w:rPr>
          <w:rFonts w:ascii="Arial" w:hAnsi="Arial" w:cs="Arial"/>
          <w:b/>
          <w:i/>
          <w:lang w:val="mk-MK"/>
        </w:rPr>
        <w:t xml:space="preserve"> </w:t>
      </w:r>
      <w:r w:rsidR="00605CDE" w:rsidRPr="006A0E01">
        <w:rPr>
          <w:rFonts w:ascii="Arial" w:hAnsi="Arial" w:cs="Arial"/>
          <w:b/>
          <w:i/>
          <w:lang w:val="mk-MK"/>
        </w:rPr>
        <w:t xml:space="preserve">рок </w:t>
      </w:r>
      <w:r w:rsidRPr="006A0E01">
        <w:rPr>
          <w:rFonts w:ascii="Arial" w:hAnsi="Arial" w:cs="Arial"/>
          <w:b/>
          <w:i/>
          <w:lang w:val="mk-MK"/>
        </w:rPr>
        <w:t>нема да се разгледуваат</w:t>
      </w:r>
      <w:r w:rsidR="00BB25B5">
        <w:rPr>
          <w:rFonts w:ascii="Arial" w:hAnsi="Arial" w:cs="Arial"/>
          <w:b/>
          <w:i/>
          <w:lang w:val="mk-MK"/>
        </w:rPr>
        <w:t>.</w:t>
      </w:r>
      <w:r w:rsidR="00DA04B5" w:rsidRPr="006A0E01">
        <w:rPr>
          <w:rFonts w:ascii="Arial" w:hAnsi="Arial" w:cs="Arial"/>
          <w:b/>
          <w:i/>
          <w:lang w:val="mk-MK"/>
        </w:rPr>
        <w:t xml:space="preserve"> </w:t>
      </w:r>
      <w:r w:rsidR="00136CE2" w:rsidRPr="006A0E01">
        <w:rPr>
          <w:rFonts w:ascii="Arial" w:hAnsi="Arial" w:cs="Arial"/>
          <w:b/>
          <w:i/>
          <w:lang w:val="mk-MK"/>
        </w:rPr>
        <w:t>Доставените</w:t>
      </w:r>
      <w:r w:rsidR="00E90576" w:rsidRPr="006A0E01">
        <w:rPr>
          <w:rFonts w:ascii="Arial" w:hAnsi="Arial" w:cs="Arial"/>
          <w:b/>
          <w:i/>
          <w:lang w:val="mk-MK"/>
        </w:rPr>
        <w:t xml:space="preserve"> </w:t>
      </w:r>
      <w:r w:rsidR="00136CE2" w:rsidRPr="006A0E01">
        <w:rPr>
          <w:rFonts w:ascii="Arial" w:hAnsi="Arial" w:cs="Arial"/>
          <w:b/>
          <w:i/>
          <w:lang w:val="mk-MK"/>
        </w:rPr>
        <w:t>прилози</w:t>
      </w:r>
      <w:r w:rsidR="00221327" w:rsidRPr="006A0E01">
        <w:rPr>
          <w:rFonts w:ascii="Arial" w:hAnsi="Arial" w:cs="Arial"/>
          <w:b/>
          <w:i/>
          <w:lang w:val="mk-MK"/>
        </w:rPr>
        <w:t xml:space="preserve"> не се враќа</w:t>
      </w:r>
      <w:r w:rsidR="00136CE2" w:rsidRPr="006A0E01">
        <w:rPr>
          <w:rFonts w:ascii="Arial" w:hAnsi="Arial" w:cs="Arial"/>
          <w:b/>
          <w:i/>
          <w:lang w:val="mk-MK"/>
        </w:rPr>
        <w:t>ат</w:t>
      </w:r>
      <w:r w:rsidR="00605CDE" w:rsidRPr="006A0E01">
        <w:rPr>
          <w:rFonts w:ascii="Arial" w:hAnsi="Arial" w:cs="Arial"/>
          <w:b/>
          <w:i/>
          <w:lang w:val="mk-MK"/>
        </w:rPr>
        <w:t>.</w:t>
      </w:r>
    </w:p>
    <w:p w:rsidR="00D92444" w:rsidRDefault="00D92444" w:rsidP="009E758B">
      <w:pPr>
        <w:tabs>
          <w:tab w:val="num" w:pos="1080"/>
        </w:tabs>
        <w:jc w:val="both"/>
        <w:rPr>
          <w:rFonts w:ascii="Arial" w:hAnsi="Arial" w:cs="Arial"/>
          <w:b/>
          <w:i/>
          <w:lang w:val="mk-MK"/>
        </w:rPr>
      </w:pPr>
    </w:p>
    <w:p w:rsidR="00D92444" w:rsidRPr="00ED3CB5" w:rsidRDefault="00D92444" w:rsidP="00D92444">
      <w:pPr>
        <w:jc w:val="both"/>
        <w:rPr>
          <w:rFonts w:ascii="Arial" w:hAnsi="Arial" w:cs="Arial"/>
          <w:b/>
        </w:rPr>
      </w:pPr>
      <w:r w:rsidRPr="003F0D67">
        <w:rPr>
          <w:rFonts w:ascii="Arial" w:hAnsi="Arial" w:cs="Arial"/>
          <w:b/>
        </w:rPr>
        <w:t>V</w:t>
      </w:r>
      <w:r w:rsidR="001A5843">
        <w:rPr>
          <w:rFonts w:ascii="Arial" w:hAnsi="Arial" w:cs="Arial"/>
          <w:b/>
        </w:rPr>
        <w:t>I</w:t>
      </w:r>
      <w:r w:rsidRPr="003F0D67">
        <w:rPr>
          <w:rFonts w:ascii="Arial" w:hAnsi="Arial" w:cs="Arial"/>
          <w:b/>
          <w:lang w:val="mk-MK"/>
        </w:rPr>
        <w:t>.</w:t>
      </w:r>
      <w:r w:rsidR="003E182B">
        <w:rPr>
          <w:rFonts w:ascii="Arial" w:hAnsi="Arial" w:cs="Arial"/>
          <w:b/>
          <w:lang w:val="mk-MK"/>
        </w:rPr>
        <w:t xml:space="preserve"> </w:t>
      </w:r>
      <w:r w:rsidRPr="00D92444">
        <w:rPr>
          <w:rFonts w:ascii="Arial" w:hAnsi="Arial" w:cs="Arial"/>
          <w:b/>
          <w:lang w:val="mk-MK"/>
        </w:rPr>
        <w:t>Приоритетни области</w:t>
      </w:r>
      <w:r w:rsidRPr="00D92444">
        <w:rPr>
          <w:rFonts w:ascii="Arial" w:hAnsi="Arial" w:cs="Arial"/>
          <w:b/>
        </w:rPr>
        <w:t xml:space="preserve"> </w:t>
      </w:r>
      <w:r w:rsidRPr="00D92444">
        <w:rPr>
          <w:rFonts w:ascii="Arial" w:hAnsi="Arial" w:cs="Arial"/>
          <w:b/>
          <w:lang w:val="mk-MK"/>
        </w:rPr>
        <w:t>на проектот</w:t>
      </w:r>
      <w:r w:rsidR="00ED3CB5">
        <w:rPr>
          <w:rFonts w:ascii="Arial" w:hAnsi="Arial" w:cs="Arial"/>
          <w:b/>
          <w:lang w:val="mk-MK"/>
        </w:rPr>
        <w:t xml:space="preserve"> </w:t>
      </w:r>
      <w:r w:rsidR="00ED3CB5">
        <w:rPr>
          <w:rFonts w:ascii="Arial" w:hAnsi="Arial" w:cs="Arial"/>
          <w:b/>
        </w:rPr>
        <w:t xml:space="preserve">- </w:t>
      </w:r>
      <w:r w:rsidR="00ED3CB5" w:rsidRPr="00ED3CB5">
        <w:rPr>
          <w:rFonts w:ascii="Arial" w:hAnsi="Arial" w:cs="Arial"/>
          <w:b/>
          <w:lang w:val="mk-MK"/>
        </w:rPr>
        <w:t>Порибување реки и езера во Скопје</w:t>
      </w:r>
    </w:p>
    <w:p w:rsidR="00D92444" w:rsidRPr="003F0D67" w:rsidRDefault="00D92444" w:rsidP="00D92444">
      <w:pPr>
        <w:ind w:firstLine="720"/>
        <w:jc w:val="both"/>
        <w:rPr>
          <w:rFonts w:ascii="Arial" w:hAnsi="Arial" w:cs="Arial"/>
          <w:lang w:val="mk-MK"/>
        </w:rPr>
      </w:pPr>
      <w:r w:rsidRPr="003F0D67">
        <w:rPr>
          <w:rFonts w:ascii="Arial" w:hAnsi="Arial" w:cs="Arial"/>
          <w:lang w:val="mk-MK"/>
        </w:rPr>
        <w:t>Приоритетни области</w:t>
      </w:r>
      <w:r w:rsidRPr="003F0D67">
        <w:rPr>
          <w:rFonts w:ascii="Arial" w:hAnsi="Arial" w:cs="Arial"/>
        </w:rPr>
        <w:t xml:space="preserve"> </w:t>
      </w:r>
      <w:r w:rsidRPr="003F0D67">
        <w:rPr>
          <w:rFonts w:ascii="Arial" w:hAnsi="Arial" w:cs="Arial"/>
          <w:lang w:val="mk-MK"/>
        </w:rPr>
        <w:t>на проектот</w:t>
      </w:r>
      <w:r>
        <w:rPr>
          <w:rFonts w:ascii="Arial" w:hAnsi="Arial" w:cs="Arial"/>
          <w:lang w:val="mk-MK"/>
        </w:rPr>
        <w:t xml:space="preserve"> се</w:t>
      </w:r>
      <w:r w:rsidRPr="003F0D67">
        <w:rPr>
          <w:rFonts w:ascii="Arial" w:hAnsi="Arial" w:cs="Arial"/>
          <w:lang w:val="mk-MK"/>
        </w:rPr>
        <w:t>:</w:t>
      </w:r>
    </w:p>
    <w:p w:rsidR="00D92444" w:rsidRPr="006A0E01" w:rsidRDefault="00D92444" w:rsidP="00D92444">
      <w:pPr>
        <w:numPr>
          <w:ilvl w:val="0"/>
          <w:numId w:val="24"/>
        </w:numPr>
        <w:jc w:val="both"/>
        <w:rPr>
          <w:rFonts w:ascii="Arial" w:hAnsi="Arial" w:cs="Arial"/>
          <w:lang w:val="mk-MK"/>
        </w:rPr>
      </w:pPr>
      <w:r w:rsidRPr="006A0E01">
        <w:rPr>
          <w:rFonts w:ascii="Arial" w:hAnsi="Arial" w:cs="Arial"/>
          <w:lang w:val="mk-MK"/>
        </w:rPr>
        <w:t>Развој на</w:t>
      </w:r>
      <w:r>
        <w:rPr>
          <w:rFonts w:ascii="Arial" w:hAnsi="Arial" w:cs="Arial"/>
          <w:lang w:val="mk-MK"/>
        </w:rPr>
        <w:t xml:space="preserve"> спортскиот риболовен  туризам  во г</w:t>
      </w:r>
      <w:r w:rsidRPr="006A0E01">
        <w:rPr>
          <w:rFonts w:ascii="Arial" w:hAnsi="Arial" w:cs="Arial"/>
          <w:lang w:val="mk-MK"/>
        </w:rPr>
        <w:t>рад</w:t>
      </w:r>
      <w:r>
        <w:rPr>
          <w:rFonts w:ascii="Arial" w:hAnsi="Arial" w:cs="Arial"/>
          <w:lang w:val="mk-MK"/>
        </w:rPr>
        <w:t xml:space="preserve">от </w:t>
      </w:r>
      <w:r w:rsidRPr="006A0E01">
        <w:rPr>
          <w:rFonts w:ascii="Arial" w:hAnsi="Arial" w:cs="Arial"/>
          <w:lang w:val="mk-MK"/>
        </w:rPr>
        <w:t xml:space="preserve"> Скопје;</w:t>
      </w:r>
    </w:p>
    <w:p w:rsidR="00D92444" w:rsidRPr="006F37AC" w:rsidRDefault="00D92444" w:rsidP="00D92444">
      <w:pPr>
        <w:numPr>
          <w:ilvl w:val="0"/>
          <w:numId w:val="24"/>
        </w:numPr>
        <w:jc w:val="both"/>
        <w:rPr>
          <w:rFonts w:ascii="Arial" w:hAnsi="Arial" w:cs="Arial"/>
          <w:lang w:val="mk-MK"/>
        </w:rPr>
      </w:pPr>
      <w:r w:rsidRPr="006A0E01">
        <w:rPr>
          <w:rFonts w:ascii="Arial" w:hAnsi="Arial" w:cs="Arial"/>
          <w:lang w:val="mk-MK"/>
        </w:rPr>
        <w:t xml:space="preserve">Промоција на </w:t>
      </w:r>
      <w:r>
        <w:rPr>
          <w:rFonts w:ascii="Arial" w:hAnsi="Arial" w:cs="Arial"/>
          <w:lang w:val="mk-MK"/>
        </w:rPr>
        <w:t>спортскиот риболовен туризам</w:t>
      </w:r>
      <w:r w:rsidRPr="006A0E01">
        <w:rPr>
          <w:rFonts w:ascii="Arial" w:hAnsi="Arial" w:cs="Arial"/>
          <w:lang w:val="mk-MK"/>
        </w:rPr>
        <w:t>;</w:t>
      </w:r>
    </w:p>
    <w:p w:rsidR="00D92444" w:rsidRPr="00FE5EC6" w:rsidRDefault="00D92444" w:rsidP="00D92444">
      <w:pPr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lang w:val="mk-MK"/>
        </w:rPr>
        <w:t xml:space="preserve">Збогатување на рибниот фонд на реките и езерата во градот </w:t>
      </w:r>
      <w:r w:rsidRPr="00FE5EC6">
        <w:rPr>
          <w:rFonts w:ascii="Arial" w:hAnsi="Arial" w:cs="Arial"/>
          <w:color w:val="000000" w:themeColor="text1"/>
          <w:lang w:val="mk-MK"/>
        </w:rPr>
        <w:t>Скопје;</w:t>
      </w:r>
    </w:p>
    <w:p w:rsidR="00D92444" w:rsidRPr="00FE5EC6" w:rsidRDefault="00D92444" w:rsidP="00D92444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FE5EC6">
        <w:rPr>
          <w:rFonts w:ascii="Arial" w:hAnsi="Arial" w:cs="Arial"/>
          <w:color w:val="000000" w:themeColor="text1"/>
          <w:sz w:val="24"/>
          <w:szCs w:val="24"/>
        </w:rPr>
        <w:t>Реинтродукција на македонската пастрмка (Salmo macedonikus Karaman</w:t>
      </w:r>
      <w:r w:rsidR="00C81766" w:rsidRPr="00FE5EC6">
        <w:rPr>
          <w:rFonts w:ascii="Arial" w:hAnsi="Arial" w:cs="Arial"/>
          <w:color w:val="000000" w:themeColor="text1"/>
          <w:sz w:val="24"/>
          <w:szCs w:val="24"/>
        </w:rPr>
        <w:t>, 1924) и  реинтродукција на крап(</w:t>
      </w:r>
      <w:r w:rsidR="00C81766" w:rsidRPr="00FE5EC6">
        <w:rPr>
          <w:rFonts w:ascii="Arial" w:hAnsi="Arial" w:cs="Arial"/>
          <w:color w:val="000000" w:themeColor="text1"/>
          <w:sz w:val="24"/>
          <w:szCs w:val="24"/>
          <w:lang w:val="en-GB"/>
        </w:rPr>
        <w:t>Cyprinus carpio)</w:t>
      </w:r>
      <w:r w:rsidR="00377699" w:rsidRPr="00FE5EC6">
        <w:rPr>
          <w:rFonts w:ascii="Arial" w:hAnsi="Arial" w:cs="Arial"/>
          <w:color w:val="000000" w:themeColor="text1"/>
          <w:sz w:val="24"/>
          <w:szCs w:val="24"/>
          <w:lang w:val="en-GB"/>
        </w:rPr>
        <w:t>;</w:t>
      </w:r>
    </w:p>
    <w:p w:rsidR="00ED3CB5" w:rsidRPr="00ED3CB5" w:rsidRDefault="00ED3CB5" w:rsidP="00ED3CB5">
      <w:pPr>
        <w:pStyle w:val="ListParagraph"/>
        <w:numPr>
          <w:ilvl w:val="0"/>
          <w:numId w:val="24"/>
        </w:numPr>
        <w:tabs>
          <w:tab w:val="num" w:pos="1080"/>
        </w:tabs>
        <w:jc w:val="both"/>
        <w:rPr>
          <w:rFonts w:ascii="Arial" w:hAnsi="Arial" w:cs="Arial"/>
          <w:b/>
          <w:i/>
          <w:sz w:val="24"/>
          <w:szCs w:val="24"/>
        </w:rPr>
      </w:pPr>
      <w:r w:rsidRPr="00ED3CB5">
        <w:rPr>
          <w:rFonts w:ascii="Arial" w:hAnsi="Arial" w:cs="Arial"/>
          <w:color w:val="000000"/>
          <w:sz w:val="24"/>
          <w:szCs w:val="24"/>
        </w:rPr>
        <w:t xml:space="preserve">Збогатување на туристичката понуда на градот Скопје преку развој на овој тип на спортски туризам како дел од еко-туризмот;                </w:t>
      </w:r>
    </w:p>
    <w:p w:rsidR="00ED3CB5" w:rsidRPr="00ED3CB5" w:rsidRDefault="00ED3CB5" w:rsidP="00ED3CB5">
      <w:pPr>
        <w:ind w:left="360"/>
        <w:jc w:val="both"/>
        <w:rPr>
          <w:rFonts w:ascii="Arial" w:hAnsi="Arial" w:cs="Arial"/>
        </w:rPr>
      </w:pPr>
    </w:p>
    <w:p w:rsidR="00AD3506" w:rsidRPr="00D92444" w:rsidRDefault="001A5843" w:rsidP="00D92444">
      <w:pPr>
        <w:rPr>
          <w:rFonts w:ascii="Arial" w:hAnsi="Arial" w:cs="Arial"/>
          <w:b/>
          <w:lang w:eastAsia="mk-MK"/>
        </w:rPr>
      </w:pPr>
      <w:r w:rsidRPr="003F0D67">
        <w:rPr>
          <w:rFonts w:ascii="Arial" w:hAnsi="Arial" w:cs="Arial"/>
          <w:b/>
        </w:rPr>
        <w:t>V</w:t>
      </w:r>
      <w:r w:rsidR="008578D1">
        <w:rPr>
          <w:rFonts w:ascii="Arial" w:hAnsi="Arial" w:cs="Arial"/>
          <w:b/>
        </w:rPr>
        <w:t>II</w:t>
      </w:r>
      <w:r w:rsidR="00AD3506">
        <w:rPr>
          <w:rFonts w:ascii="Arial" w:hAnsi="Arial" w:cs="Arial"/>
          <w:b/>
          <w:lang w:val="mk-MK" w:eastAsia="mk-MK"/>
        </w:rPr>
        <w:t>.</w:t>
      </w:r>
      <w:r w:rsidR="003E182B">
        <w:rPr>
          <w:rFonts w:ascii="Arial" w:hAnsi="Arial" w:cs="Arial"/>
          <w:b/>
          <w:lang w:val="mk-MK" w:eastAsia="mk-MK"/>
        </w:rPr>
        <w:t xml:space="preserve"> </w:t>
      </w:r>
      <w:r w:rsidR="00AD3506" w:rsidRPr="006A0E01">
        <w:rPr>
          <w:rFonts w:ascii="Arial" w:hAnsi="Arial" w:cs="Arial"/>
          <w:b/>
          <w:lang w:val="mk-MK" w:eastAsia="mk-MK"/>
        </w:rPr>
        <w:t xml:space="preserve">Период </w:t>
      </w:r>
      <w:r w:rsidR="00AD3506">
        <w:rPr>
          <w:rFonts w:ascii="Arial" w:hAnsi="Arial" w:cs="Arial"/>
          <w:b/>
          <w:lang w:val="mk-MK" w:eastAsia="mk-MK"/>
        </w:rPr>
        <w:t>и локација на реализација на проектот</w:t>
      </w:r>
    </w:p>
    <w:p w:rsidR="00AD3506" w:rsidRPr="00AD3506" w:rsidRDefault="008578D1" w:rsidP="00AD3506">
      <w:pPr>
        <w:ind w:firstLine="360"/>
        <w:jc w:val="both"/>
        <w:rPr>
          <w:rFonts w:ascii="Arial" w:hAnsi="Arial" w:cs="Arial"/>
          <w:lang w:val="mk-MK" w:eastAsia="mk-MK"/>
        </w:rPr>
      </w:pPr>
      <w:r>
        <w:rPr>
          <w:rFonts w:ascii="Arial" w:hAnsi="Arial" w:cs="Arial"/>
          <w:lang w:val="mk-MK" w:eastAsia="mk-MK"/>
        </w:rPr>
        <w:t>Проектот ќе се реализира д</w:t>
      </w:r>
      <w:r w:rsidR="00AD3506">
        <w:rPr>
          <w:rFonts w:ascii="Arial" w:hAnsi="Arial" w:cs="Arial"/>
          <w:lang w:val="mk-MK" w:eastAsia="mk-MK"/>
        </w:rPr>
        <w:t>о</w:t>
      </w:r>
      <w:r>
        <w:rPr>
          <w:rFonts w:ascii="Arial" w:hAnsi="Arial" w:cs="Arial"/>
          <w:lang w:val="mk-MK" w:eastAsia="mk-MK"/>
        </w:rPr>
        <w:t xml:space="preserve"> месец </w:t>
      </w:r>
      <w:r w:rsidR="00AD3506">
        <w:rPr>
          <w:rFonts w:ascii="Arial" w:hAnsi="Arial" w:cs="Arial"/>
          <w:lang w:val="mk-MK" w:eastAsia="mk-MK"/>
        </w:rPr>
        <w:t xml:space="preserve"> д</w:t>
      </w:r>
      <w:r w:rsidR="00AD3506" w:rsidRPr="006A0E01">
        <w:rPr>
          <w:rFonts w:ascii="Arial" w:hAnsi="Arial" w:cs="Arial"/>
          <w:lang w:val="mk-MK" w:eastAsia="mk-MK"/>
        </w:rPr>
        <w:t>екември</w:t>
      </w:r>
      <w:r w:rsidR="00596C98">
        <w:rPr>
          <w:rFonts w:ascii="Arial" w:hAnsi="Arial" w:cs="Arial"/>
          <w:lang w:val="mk-MK" w:eastAsia="mk-MK"/>
        </w:rPr>
        <w:t xml:space="preserve"> во</w:t>
      </w:r>
      <w:r w:rsidR="00EF028A">
        <w:rPr>
          <w:rFonts w:ascii="Arial" w:hAnsi="Arial" w:cs="Arial"/>
          <w:lang w:val="mk-MK" w:eastAsia="mk-MK"/>
        </w:rPr>
        <w:t xml:space="preserve"> 202</w:t>
      </w:r>
      <w:r w:rsidR="00725BC9">
        <w:rPr>
          <w:rFonts w:ascii="Arial" w:hAnsi="Arial" w:cs="Arial"/>
          <w:lang w:eastAsia="mk-MK"/>
        </w:rPr>
        <w:t>1</w:t>
      </w:r>
      <w:r w:rsidR="00EF028A">
        <w:rPr>
          <w:rFonts w:ascii="Arial" w:hAnsi="Arial" w:cs="Arial"/>
          <w:lang w:val="mk-MK" w:eastAsia="mk-MK"/>
        </w:rPr>
        <w:t xml:space="preserve"> </w:t>
      </w:r>
      <w:r w:rsidR="00AD3506">
        <w:rPr>
          <w:rFonts w:ascii="Arial" w:hAnsi="Arial" w:cs="Arial"/>
          <w:lang w:val="mk-MK" w:eastAsia="mk-MK"/>
        </w:rPr>
        <w:t>година.</w:t>
      </w:r>
    </w:p>
    <w:p w:rsidR="00AD3506" w:rsidRDefault="00AD3506" w:rsidP="00AD3506">
      <w:pPr>
        <w:ind w:firstLine="360"/>
        <w:jc w:val="both"/>
        <w:rPr>
          <w:rFonts w:ascii="Arial" w:hAnsi="Arial" w:cs="Arial"/>
          <w:lang w:val="mk-MK" w:eastAsia="mk-MK"/>
        </w:rPr>
      </w:pPr>
    </w:p>
    <w:p w:rsidR="00AD3506" w:rsidRDefault="00AD3506" w:rsidP="00AD35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</w:t>
      </w:r>
      <w:r w:rsidRPr="009E4239">
        <w:rPr>
          <w:rFonts w:ascii="Arial" w:hAnsi="Arial" w:cs="Arial"/>
          <w:lang w:val="mk-MK"/>
        </w:rPr>
        <w:t>Пре</w:t>
      </w:r>
      <w:r>
        <w:rPr>
          <w:rFonts w:ascii="Arial" w:hAnsi="Arial" w:cs="Arial"/>
          <w:lang w:val="mk-MK"/>
        </w:rPr>
        <w:t>двидени локации за порибување</w:t>
      </w:r>
      <w:r>
        <w:rPr>
          <w:rFonts w:ascii="Arial" w:hAnsi="Arial" w:cs="Arial"/>
        </w:rPr>
        <w:t>:</w:t>
      </w:r>
    </w:p>
    <w:p w:rsidR="00BE0CF6" w:rsidRPr="00AD3506" w:rsidRDefault="00BE0CF6" w:rsidP="00AD3506">
      <w:pPr>
        <w:jc w:val="both"/>
        <w:rPr>
          <w:rFonts w:ascii="Arial" w:hAnsi="Arial" w:cs="Arial"/>
          <w:lang w:val="mk-MK"/>
        </w:rPr>
      </w:pPr>
    </w:p>
    <w:p w:rsidR="00AD3506" w:rsidRPr="002259E8" w:rsidRDefault="002259E8" w:rsidP="002259E8">
      <w:pPr>
        <w:rPr>
          <w:rFonts w:ascii="Arial" w:hAnsi="Arial" w:cs="Arial"/>
        </w:rPr>
      </w:pPr>
      <w:r>
        <w:rPr>
          <w:rFonts w:ascii="Arial" w:hAnsi="Arial" w:cs="Arial"/>
          <w:lang w:eastAsia="mk-MK"/>
        </w:rPr>
        <w:t>-</w:t>
      </w:r>
      <w:r w:rsidR="00AD3506" w:rsidRPr="002F16D1">
        <w:rPr>
          <w:rFonts w:ascii="Arial" w:hAnsi="Arial" w:cs="Arial"/>
          <w:color w:val="FF0000"/>
          <w:lang w:eastAsia="mk-MK"/>
        </w:rPr>
        <w:t>Река Вардар</w:t>
      </w:r>
      <w:r w:rsidR="00AD3506" w:rsidRPr="002259E8">
        <w:rPr>
          <w:rFonts w:ascii="Arial" w:hAnsi="Arial" w:cs="Arial"/>
          <w:lang w:eastAsia="mk-MK"/>
        </w:rPr>
        <w:t xml:space="preserve"> - Eндемска пастрмка (Salmo macedonicus Karaman,1924)</w:t>
      </w:r>
    </w:p>
    <w:p w:rsidR="00AD3506" w:rsidRPr="002259E8" w:rsidRDefault="002259E8" w:rsidP="002259E8">
      <w:pPr>
        <w:jc w:val="both"/>
        <w:rPr>
          <w:rFonts w:ascii="Arial" w:hAnsi="Arial" w:cs="Arial"/>
        </w:rPr>
      </w:pPr>
      <w:r>
        <w:rPr>
          <w:rFonts w:ascii="Arial" w:hAnsi="Arial" w:cs="Arial"/>
          <w:lang w:eastAsia="mk-MK"/>
        </w:rPr>
        <w:t>-</w:t>
      </w:r>
      <w:r w:rsidRPr="002259E8">
        <w:rPr>
          <w:rFonts w:ascii="Arial" w:hAnsi="Arial" w:cs="Arial"/>
          <w:lang w:eastAsia="mk-MK"/>
        </w:rPr>
        <w:t>РекаТреска</w:t>
      </w:r>
      <w:r>
        <w:rPr>
          <w:rFonts w:ascii="Arial" w:hAnsi="Arial" w:cs="Arial"/>
          <w:lang w:eastAsia="mk-MK"/>
        </w:rPr>
        <w:t xml:space="preserve"> </w:t>
      </w:r>
      <w:r w:rsidRPr="002259E8">
        <w:rPr>
          <w:rFonts w:ascii="Arial" w:hAnsi="Arial" w:cs="Arial"/>
          <w:lang w:eastAsia="mk-MK"/>
        </w:rPr>
        <w:t>-</w:t>
      </w:r>
      <w:r>
        <w:rPr>
          <w:rFonts w:ascii="Arial" w:hAnsi="Arial" w:cs="Arial"/>
          <w:lang w:eastAsia="mk-MK"/>
        </w:rPr>
        <w:t xml:space="preserve"> </w:t>
      </w:r>
      <w:r w:rsidR="00AD3506" w:rsidRPr="002259E8">
        <w:rPr>
          <w:rFonts w:ascii="Arial" w:hAnsi="Arial" w:cs="Arial"/>
          <w:lang w:eastAsia="mk-MK"/>
        </w:rPr>
        <w:t>Eндемска пастрмка</w:t>
      </w:r>
      <w:r>
        <w:rPr>
          <w:rFonts w:ascii="Arial" w:hAnsi="Arial" w:cs="Arial"/>
          <w:lang w:eastAsia="mk-MK"/>
        </w:rPr>
        <w:t xml:space="preserve"> </w:t>
      </w:r>
      <w:r w:rsidRPr="002259E8">
        <w:rPr>
          <w:rFonts w:ascii="Arial" w:hAnsi="Arial" w:cs="Arial"/>
          <w:lang w:eastAsia="mk-MK"/>
        </w:rPr>
        <w:t xml:space="preserve">(Salmo macedonicus </w:t>
      </w:r>
      <w:r w:rsidR="00AD3506" w:rsidRPr="002259E8">
        <w:rPr>
          <w:rFonts w:ascii="Arial" w:hAnsi="Arial" w:cs="Arial"/>
          <w:lang w:eastAsia="mk-MK"/>
        </w:rPr>
        <w:t>Karaman,</w:t>
      </w:r>
      <w:r w:rsidRPr="002259E8">
        <w:rPr>
          <w:rFonts w:ascii="Arial" w:hAnsi="Arial" w:cs="Arial"/>
          <w:lang w:eastAsia="mk-MK"/>
        </w:rPr>
        <w:t>1924</w:t>
      </w:r>
      <w:r w:rsidR="00AD3506" w:rsidRPr="002259E8">
        <w:rPr>
          <w:rFonts w:ascii="Arial" w:hAnsi="Arial" w:cs="Arial"/>
          <w:lang w:eastAsia="mk-MK"/>
        </w:rPr>
        <w:t>)</w:t>
      </w:r>
    </w:p>
    <w:p w:rsidR="00AD3506" w:rsidRPr="002259E8" w:rsidRDefault="002259E8" w:rsidP="002259E8">
      <w:pPr>
        <w:rPr>
          <w:rFonts w:ascii="Arial" w:hAnsi="Arial" w:cs="Arial"/>
        </w:rPr>
      </w:pPr>
      <w:r w:rsidRPr="002F16D1">
        <w:rPr>
          <w:rFonts w:ascii="Arial" w:hAnsi="Arial" w:cs="Arial"/>
          <w:color w:val="FF0000"/>
          <w:lang w:eastAsia="mk-MK"/>
        </w:rPr>
        <w:t>-</w:t>
      </w:r>
      <w:r w:rsidR="001C0FA0" w:rsidRPr="002F16D1">
        <w:rPr>
          <w:rFonts w:ascii="Arial" w:hAnsi="Arial" w:cs="Arial"/>
          <w:color w:val="FF0000"/>
          <w:lang w:eastAsia="mk-MK"/>
        </w:rPr>
        <w:t>Езерца  во Градскиот парк</w:t>
      </w:r>
      <w:r w:rsidR="001C0FA0" w:rsidRPr="002259E8">
        <w:rPr>
          <w:rFonts w:ascii="Arial" w:hAnsi="Arial" w:cs="Arial"/>
          <w:lang w:eastAsia="mk-MK"/>
        </w:rPr>
        <w:t xml:space="preserve"> </w:t>
      </w:r>
      <w:r w:rsidR="00AD3506" w:rsidRPr="002259E8">
        <w:rPr>
          <w:rFonts w:ascii="Arial" w:hAnsi="Arial" w:cs="Arial"/>
          <w:lang w:eastAsia="mk-MK"/>
        </w:rPr>
        <w:t>- Крап (cyprinus carpio)</w:t>
      </w:r>
    </w:p>
    <w:p w:rsidR="00AD3506" w:rsidRDefault="00AD3506" w:rsidP="003F1E4B">
      <w:pPr>
        <w:tabs>
          <w:tab w:val="num" w:pos="0"/>
        </w:tabs>
        <w:rPr>
          <w:rFonts w:ascii="Arial" w:hAnsi="Arial" w:cs="Arial"/>
          <w:b/>
          <w:lang w:val="mk-MK" w:eastAsia="mk-MK"/>
        </w:rPr>
      </w:pPr>
    </w:p>
    <w:p w:rsidR="00DD47A7" w:rsidRDefault="00DD47A7" w:rsidP="00D92444">
      <w:pPr>
        <w:tabs>
          <w:tab w:val="num" w:pos="0"/>
        </w:tabs>
        <w:rPr>
          <w:rFonts w:ascii="Arial" w:hAnsi="Arial" w:cs="Arial"/>
          <w:b/>
          <w:lang w:val="mk-MK"/>
        </w:rPr>
      </w:pPr>
    </w:p>
    <w:p w:rsidR="00DD47A7" w:rsidRDefault="00DD47A7" w:rsidP="00D92444">
      <w:pPr>
        <w:tabs>
          <w:tab w:val="num" w:pos="0"/>
        </w:tabs>
        <w:rPr>
          <w:rFonts w:ascii="Arial" w:hAnsi="Arial" w:cs="Arial"/>
          <w:b/>
          <w:lang w:val="mk-MK"/>
        </w:rPr>
      </w:pPr>
    </w:p>
    <w:p w:rsidR="00DD47A7" w:rsidRDefault="00DD47A7" w:rsidP="00D92444">
      <w:pPr>
        <w:tabs>
          <w:tab w:val="num" w:pos="0"/>
        </w:tabs>
        <w:rPr>
          <w:rFonts w:ascii="Arial" w:hAnsi="Arial" w:cs="Arial"/>
          <w:b/>
          <w:lang w:val="mk-MK"/>
        </w:rPr>
      </w:pPr>
    </w:p>
    <w:p w:rsidR="002A184E" w:rsidRDefault="008578D1" w:rsidP="00D92444">
      <w:pPr>
        <w:tabs>
          <w:tab w:val="num" w:pos="0"/>
        </w:tabs>
        <w:rPr>
          <w:rFonts w:ascii="Arial" w:hAnsi="Arial" w:cs="Arial"/>
          <w:b/>
          <w:lang w:val="mk-MK"/>
        </w:rPr>
      </w:pPr>
      <w:r w:rsidRPr="003F0D67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III</w:t>
      </w:r>
      <w:r w:rsidR="003F1E4B">
        <w:rPr>
          <w:rFonts w:ascii="Arial" w:hAnsi="Arial" w:cs="Arial"/>
          <w:b/>
          <w:lang w:val="mk-MK"/>
        </w:rPr>
        <w:t>.</w:t>
      </w:r>
      <w:r w:rsidR="003E182B">
        <w:rPr>
          <w:rFonts w:ascii="Arial" w:hAnsi="Arial" w:cs="Arial"/>
          <w:b/>
          <w:lang w:val="mk-MK"/>
        </w:rPr>
        <w:t xml:space="preserve"> </w:t>
      </w:r>
      <w:r w:rsidR="00D15947">
        <w:rPr>
          <w:rFonts w:ascii="Arial" w:hAnsi="Arial" w:cs="Arial"/>
          <w:b/>
          <w:lang w:val="mk-MK"/>
        </w:rPr>
        <w:t>Н</w:t>
      </w:r>
      <w:r w:rsidR="00953AFE" w:rsidRPr="006A0E01">
        <w:rPr>
          <w:rFonts w:ascii="Arial" w:hAnsi="Arial" w:cs="Arial"/>
          <w:b/>
          <w:lang w:val="mk-MK"/>
        </w:rPr>
        <w:t xml:space="preserve">ачин на </w:t>
      </w:r>
      <w:r w:rsidR="00D15947">
        <w:rPr>
          <w:rFonts w:ascii="Arial" w:hAnsi="Arial" w:cs="Arial"/>
          <w:b/>
          <w:lang w:val="mk-MK"/>
        </w:rPr>
        <w:t xml:space="preserve">спроведување </w:t>
      </w:r>
      <w:r w:rsidR="00953AFE" w:rsidRPr="006A0E01">
        <w:rPr>
          <w:rFonts w:ascii="Arial" w:hAnsi="Arial" w:cs="Arial"/>
          <w:b/>
          <w:lang w:val="mk-MK"/>
        </w:rPr>
        <w:t xml:space="preserve"> на </w:t>
      </w:r>
      <w:r w:rsidR="00D15947">
        <w:rPr>
          <w:rFonts w:ascii="Arial" w:hAnsi="Arial" w:cs="Arial"/>
          <w:b/>
          <w:lang w:val="mk-MK"/>
        </w:rPr>
        <w:t>јавниот повик</w:t>
      </w:r>
    </w:p>
    <w:p w:rsidR="00D15947" w:rsidRDefault="00D15947" w:rsidP="00D85F40">
      <w:pPr>
        <w:tabs>
          <w:tab w:val="num" w:pos="0"/>
        </w:tabs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ab/>
      </w:r>
      <w:r w:rsidRPr="00D15947">
        <w:rPr>
          <w:rFonts w:ascii="Arial" w:hAnsi="Arial" w:cs="Arial"/>
          <w:lang w:val="mk-MK"/>
        </w:rPr>
        <w:t xml:space="preserve">Градоначалникот </w:t>
      </w:r>
      <w:r>
        <w:rPr>
          <w:rFonts w:ascii="Arial" w:hAnsi="Arial" w:cs="Arial"/>
          <w:lang w:val="mk-MK"/>
        </w:rPr>
        <w:t xml:space="preserve">со решение формира Комисија за спроведување на </w:t>
      </w:r>
      <w:r w:rsidR="00501F7B">
        <w:rPr>
          <w:rFonts w:ascii="Arial" w:hAnsi="Arial" w:cs="Arial"/>
          <w:lang w:val="mk-MK"/>
        </w:rPr>
        <w:t>Јавниот повик.</w:t>
      </w:r>
    </w:p>
    <w:p w:rsidR="00501F7B" w:rsidRDefault="00501F7B" w:rsidP="00D85F40">
      <w:pPr>
        <w:tabs>
          <w:tab w:val="num" w:pos="0"/>
        </w:tabs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Комисијата ја разгледува пријавата за финансиска поддршка и документацијата доставена во прилог.</w:t>
      </w:r>
    </w:p>
    <w:p w:rsidR="00501F7B" w:rsidRDefault="00501F7B" w:rsidP="00D85F40">
      <w:pPr>
        <w:tabs>
          <w:tab w:val="num" w:pos="0"/>
        </w:tabs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Апликантите </w:t>
      </w:r>
      <w:r w:rsidRPr="006A0E01">
        <w:rPr>
          <w:rFonts w:ascii="Arial" w:hAnsi="Arial" w:cs="Arial"/>
          <w:lang w:val="mk-MK"/>
        </w:rPr>
        <w:t>ќе бидат известени</w:t>
      </w:r>
      <w:r>
        <w:rPr>
          <w:rFonts w:ascii="Arial" w:hAnsi="Arial" w:cs="Arial"/>
          <w:lang w:val="mk-MK"/>
        </w:rPr>
        <w:t xml:space="preserve"> </w:t>
      </w:r>
      <w:r w:rsidRPr="006A0E01">
        <w:rPr>
          <w:rFonts w:ascii="Arial" w:hAnsi="Arial" w:cs="Arial"/>
          <w:lang w:val="mk-MK"/>
        </w:rPr>
        <w:t xml:space="preserve">за резултатите во рок од </w:t>
      </w:r>
      <w:r w:rsidRPr="00EF028A">
        <w:rPr>
          <w:rFonts w:ascii="Arial" w:hAnsi="Arial" w:cs="Arial"/>
          <w:color w:val="FF0000"/>
          <w:lang w:val="mk-MK"/>
        </w:rPr>
        <w:t>15</w:t>
      </w:r>
      <w:r w:rsidRPr="006A0E01">
        <w:rPr>
          <w:rFonts w:ascii="Arial" w:hAnsi="Arial" w:cs="Arial"/>
          <w:lang w:val="mk-MK"/>
        </w:rPr>
        <w:t xml:space="preserve"> дена</w:t>
      </w:r>
      <w:r w:rsidRPr="00501F7B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од денот на завршување на Јавниот повик.</w:t>
      </w:r>
    </w:p>
    <w:p w:rsidR="00501F7B" w:rsidRPr="007F60CE" w:rsidRDefault="00501F7B" w:rsidP="00D85F40">
      <w:pPr>
        <w:tabs>
          <w:tab w:val="num" w:pos="0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lang w:val="mk-MK"/>
        </w:rPr>
        <w:tab/>
        <w:t>Апликантите кои ги исполниле критериумите согласно Јавниот повик  ќе склучат договор за доделување на финансиски средства со Град Скопје</w:t>
      </w:r>
    </w:p>
    <w:p w:rsidR="00501F7B" w:rsidRDefault="00501F7B" w:rsidP="009E758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mk-MK" w:eastAsia="mk-MK"/>
        </w:rPr>
      </w:pPr>
    </w:p>
    <w:p w:rsidR="00501F7B" w:rsidRDefault="00501F7B" w:rsidP="009E758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mk-MK" w:eastAsia="mk-MK"/>
        </w:rPr>
      </w:pPr>
    </w:p>
    <w:p w:rsidR="00501F7B" w:rsidRDefault="00501F7B" w:rsidP="00501F7B">
      <w:pPr>
        <w:tabs>
          <w:tab w:val="left" w:pos="90"/>
        </w:tabs>
        <w:autoSpaceDE w:val="0"/>
        <w:autoSpaceDN w:val="0"/>
        <w:adjustRightInd w:val="0"/>
        <w:ind w:left="90"/>
        <w:jc w:val="both"/>
        <w:rPr>
          <w:rFonts w:ascii="Arial" w:hAnsi="Arial" w:cs="Arial"/>
          <w:lang w:val="mk-MK" w:eastAsia="mk-MK"/>
        </w:rPr>
      </w:pPr>
      <w:r w:rsidRPr="00501F7B">
        <w:rPr>
          <w:rFonts w:ascii="Arial" w:hAnsi="Arial" w:cs="Arial"/>
          <w:b/>
          <w:lang w:eastAsia="mk-MK"/>
        </w:rPr>
        <w:t>IX.</w:t>
      </w:r>
      <w:r w:rsidR="003E182B">
        <w:rPr>
          <w:rFonts w:ascii="Arial" w:hAnsi="Arial" w:cs="Arial"/>
          <w:b/>
          <w:lang w:val="mk-MK" w:eastAsia="mk-MK"/>
        </w:rPr>
        <w:t xml:space="preserve"> </w:t>
      </w:r>
      <w:r w:rsidR="00850821" w:rsidRPr="00501F7B">
        <w:rPr>
          <w:rFonts w:ascii="Arial" w:hAnsi="Arial" w:cs="Arial"/>
          <w:b/>
          <w:lang w:val="mk-MK" w:eastAsia="mk-MK"/>
        </w:rPr>
        <w:t xml:space="preserve">Рок </w:t>
      </w:r>
      <w:r w:rsidRPr="00501F7B">
        <w:rPr>
          <w:rFonts w:ascii="Arial" w:hAnsi="Arial" w:cs="Arial"/>
          <w:b/>
          <w:lang w:val="mk-MK" w:eastAsia="mk-MK"/>
        </w:rPr>
        <w:t xml:space="preserve"> и начин на доставување на пријавите</w:t>
      </w:r>
    </w:p>
    <w:p w:rsidR="00953AFE" w:rsidRPr="00C81766" w:rsidRDefault="00501F7B" w:rsidP="00501F7B">
      <w:pPr>
        <w:tabs>
          <w:tab w:val="left" w:pos="90"/>
        </w:tabs>
        <w:autoSpaceDE w:val="0"/>
        <w:autoSpaceDN w:val="0"/>
        <w:adjustRightInd w:val="0"/>
        <w:ind w:left="90"/>
        <w:jc w:val="both"/>
        <w:rPr>
          <w:rFonts w:ascii="Arial" w:hAnsi="Arial" w:cs="Arial"/>
          <w:lang w:val="mk-MK" w:eastAsia="mk-MK"/>
        </w:rPr>
      </w:pPr>
      <w:r>
        <w:rPr>
          <w:rFonts w:ascii="Arial" w:hAnsi="Arial" w:cs="Arial"/>
          <w:lang w:val="mk-MK" w:eastAsia="mk-MK"/>
        </w:rPr>
        <w:tab/>
        <w:t xml:space="preserve">Рокот </w:t>
      </w:r>
      <w:r w:rsidR="00E61F4A" w:rsidRPr="006A0E01">
        <w:rPr>
          <w:rFonts w:ascii="Arial" w:hAnsi="Arial" w:cs="Arial"/>
          <w:lang w:val="mk-MK" w:eastAsia="mk-MK"/>
        </w:rPr>
        <w:t>за поднесување на пријавите е</w:t>
      </w:r>
      <w:r w:rsidR="00E61F4A" w:rsidRPr="00EE6FB8">
        <w:rPr>
          <w:rFonts w:ascii="Arial" w:hAnsi="Arial" w:cs="Arial"/>
          <w:lang w:val="mk-MK" w:eastAsia="mk-MK"/>
        </w:rPr>
        <w:t xml:space="preserve"> </w:t>
      </w:r>
      <w:r w:rsidR="0077272F" w:rsidRPr="00EE6FB8">
        <w:rPr>
          <w:rFonts w:ascii="Arial" w:hAnsi="Arial" w:cs="Arial"/>
          <w:lang w:val="mk-MK" w:eastAsia="mk-MK"/>
        </w:rPr>
        <w:t>5</w:t>
      </w:r>
      <w:r w:rsidR="009919B6" w:rsidRPr="006A0E01">
        <w:rPr>
          <w:rFonts w:ascii="Arial" w:hAnsi="Arial" w:cs="Arial"/>
          <w:lang w:eastAsia="mk-MK"/>
        </w:rPr>
        <w:t xml:space="preserve"> </w:t>
      </w:r>
      <w:r w:rsidR="009919B6" w:rsidRPr="006A0E01">
        <w:rPr>
          <w:rFonts w:ascii="Arial" w:hAnsi="Arial" w:cs="Arial"/>
          <w:lang w:val="mk-MK" w:eastAsia="mk-MK"/>
        </w:rPr>
        <w:t xml:space="preserve">работни дена од денот на објавување на </w:t>
      </w:r>
      <w:r w:rsidR="009919B6" w:rsidRPr="00FE5EC6">
        <w:rPr>
          <w:rFonts w:ascii="Arial" w:hAnsi="Arial" w:cs="Arial"/>
          <w:color w:val="000000" w:themeColor="text1"/>
          <w:lang w:val="mk-MK" w:eastAsia="mk-MK"/>
        </w:rPr>
        <w:t xml:space="preserve">Јавниот повик. </w:t>
      </w:r>
      <w:r w:rsidR="00C81766" w:rsidRPr="00FE5EC6">
        <w:rPr>
          <w:rFonts w:ascii="Arial" w:hAnsi="Arial" w:cs="Arial"/>
          <w:color w:val="000000" w:themeColor="text1"/>
          <w:lang w:val="mk-MK" w:eastAsia="mk-MK"/>
        </w:rPr>
        <w:t xml:space="preserve">Јавниот повик се објавува на </w:t>
      </w:r>
      <w:r w:rsidR="00EE6FB8">
        <w:rPr>
          <w:rFonts w:ascii="Arial" w:hAnsi="Arial" w:cs="Arial"/>
          <w:color w:val="000000" w:themeColor="text1"/>
          <w:lang w:val="en-GB" w:eastAsia="mk-MK"/>
        </w:rPr>
        <w:t>12.03.</w:t>
      </w:r>
      <w:r w:rsidR="00C81766" w:rsidRPr="00FE5EC6">
        <w:rPr>
          <w:rFonts w:ascii="Arial" w:hAnsi="Arial" w:cs="Arial"/>
          <w:color w:val="000000" w:themeColor="text1"/>
          <w:lang w:val="mk-MK" w:eastAsia="mk-MK"/>
        </w:rPr>
        <w:t>20</w:t>
      </w:r>
      <w:r w:rsidR="00725BC9">
        <w:rPr>
          <w:rFonts w:ascii="Arial" w:hAnsi="Arial" w:cs="Arial"/>
          <w:color w:val="000000" w:themeColor="text1"/>
          <w:lang w:val="mk-MK" w:eastAsia="mk-MK"/>
        </w:rPr>
        <w:t>2</w:t>
      </w:r>
      <w:r w:rsidR="00725BC9">
        <w:rPr>
          <w:rFonts w:ascii="Arial" w:hAnsi="Arial" w:cs="Arial"/>
          <w:color w:val="000000" w:themeColor="text1"/>
          <w:lang w:eastAsia="mk-MK"/>
        </w:rPr>
        <w:t>1</w:t>
      </w:r>
      <w:r w:rsidR="00C81766" w:rsidRPr="00FE5EC6">
        <w:rPr>
          <w:rFonts w:ascii="Arial" w:hAnsi="Arial" w:cs="Arial"/>
          <w:color w:val="000000" w:themeColor="text1"/>
          <w:lang w:val="mk-MK" w:eastAsia="mk-MK"/>
        </w:rPr>
        <w:t xml:space="preserve"> година и трае до</w:t>
      </w:r>
      <w:r w:rsidR="00EE6FB8">
        <w:rPr>
          <w:rFonts w:ascii="Arial" w:hAnsi="Arial" w:cs="Arial"/>
          <w:color w:val="000000" w:themeColor="text1"/>
          <w:lang w:val="en-GB" w:eastAsia="mk-MK"/>
        </w:rPr>
        <w:t xml:space="preserve">   18.03. </w:t>
      </w:r>
      <w:r w:rsidR="00C81766" w:rsidRPr="00FE5EC6">
        <w:rPr>
          <w:rFonts w:ascii="Arial" w:hAnsi="Arial" w:cs="Arial"/>
          <w:color w:val="000000" w:themeColor="text1"/>
          <w:lang w:val="mk-MK" w:eastAsia="mk-MK"/>
        </w:rPr>
        <w:t>20</w:t>
      </w:r>
      <w:r w:rsidR="00725BC9">
        <w:rPr>
          <w:rFonts w:ascii="Arial" w:hAnsi="Arial" w:cs="Arial"/>
          <w:color w:val="000000" w:themeColor="text1"/>
          <w:lang w:val="mk-MK" w:eastAsia="mk-MK"/>
        </w:rPr>
        <w:t>2</w:t>
      </w:r>
      <w:r w:rsidR="00AC16BB">
        <w:rPr>
          <w:rFonts w:ascii="Arial" w:hAnsi="Arial" w:cs="Arial"/>
          <w:color w:val="000000" w:themeColor="text1"/>
          <w:lang w:eastAsia="mk-MK"/>
        </w:rPr>
        <w:t>1</w:t>
      </w:r>
      <w:r w:rsidR="00C81766" w:rsidRPr="00FE5EC6">
        <w:rPr>
          <w:rFonts w:ascii="Arial" w:hAnsi="Arial" w:cs="Arial"/>
          <w:color w:val="000000" w:themeColor="text1"/>
          <w:lang w:val="mk-MK" w:eastAsia="mk-MK"/>
        </w:rPr>
        <w:t xml:space="preserve"> година.</w:t>
      </w:r>
      <w:r w:rsidR="00C81766">
        <w:rPr>
          <w:rFonts w:ascii="Arial" w:hAnsi="Arial" w:cs="Arial"/>
          <w:lang w:val="mk-MK" w:eastAsia="mk-MK"/>
        </w:rPr>
        <w:t xml:space="preserve"> </w:t>
      </w:r>
    </w:p>
    <w:p w:rsidR="000A5D71" w:rsidRPr="006A0E01" w:rsidRDefault="000A5D71" w:rsidP="000A5D71">
      <w:pPr>
        <w:autoSpaceDE w:val="0"/>
        <w:autoSpaceDN w:val="0"/>
        <w:adjustRightInd w:val="0"/>
        <w:jc w:val="both"/>
        <w:rPr>
          <w:rFonts w:ascii="Arial" w:hAnsi="Arial" w:cs="Arial"/>
          <w:lang w:val="mk-MK" w:eastAsia="mk-MK"/>
        </w:rPr>
      </w:pPr>
    </w:p>
    <w:p w:rsidR="00C81766" w:rsidRPr="00FE5EC6" w:rsidRDefault="00FE5EC6" w:rsidP="00FE5EC6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 xml:space="preserve">            </w:t>
      </w:r>
      <w:r w:rsidR="000A5D71" w:rsidRPr="00FE5EC6">
        <w:rPr>
          <w:rFonts w:ascii="Arial" w:hAnsi="Arial" w:cs="Arial"/>
          <w:color w:val="000000" w:themeColor="text1"/>
          <w:lang w:val="mk-MK"/>
        </w:rPr>
        <w:t>Пријавата со целокупната документација треба да се достави во затворен</w:t>
      </w:r>
      <w:r w:rsidR="00C81766" w:rsidRPr="00FE5EC6">
        <w:rPr>
          <w:rFonts w:ascii="Arial" w:hAnsi="Arial" w:cs="Arial"/>
          <w:color w:val="000000" w:themeColor="text1"/>
          <w:lang w:val="mk-MK"/>
        </w:rPr>
        <w:t xml:space="preserve"> и запечатен</w:t>
      </w:r>
      <w:r w:rsidR="000A5D71" w:rsidRPr="00FE5EC6">
        <w:rPr>
          <w:rFonts w:ascii="Arial" w:hAnsi="Arial" w:cs="Arial"/>
          <w:color w:val="000000" w:themeColor="text1"/>
          <w:lang w:val="mk-MK"/>
        </w:rPr>
        <w:t xml:space="preserve"> коверт на адреса: </w:t>
      </w:r>
      <w:r w:rsidR="000A5D71" w:rsidRPr="00FE5EC6">
        <w:rPr>
          <w:rFonts w:ascii="Arial" w:hAnsi="Arial" w:cs="Arial"/>
          <w:b/>
          <w:color w:val="000000" w:themeColor="text1"/>
          <w:lang w:val="mk-MK"/>
        </w:rPr>
        <w:t>Град Скопје, Сектор за локален економски развој, бул. “Илинден“ бр</w:t>
      </w:r>
      <w:r w:rsidR="000A5D71" w:rsidRPr="00FE5EC6">
        <w:rPr>
          <w:rFonts w:ascii="Arial" w:hAnsi="Arial" w:cs="Arial"/>
          <w:b/>
          <w:color w:val="000000" w:themeColor="text1"/>
          <w:lang w:val="sq-AL"/>
        </w:rPr>
        <w:t>.82</w:t>
      </w:r>
      <w:r w:rsidR="000A5D71" w:rsidRPr="00FE5EC6">
        <w:rPr>
          <w:rFonts w:ascii="Arial" w:hAnsi="Arial" w:cs="Arial"/>
          <w:b/>
          <w:color w:val="000000" w:themeColor="text1"/>
          <w:lang w:val="mk-MK"/>
        </w:rPr>
        <w:t xml:space="preserve"> , 1000 Скопје </w:t>
      </w:r>
      <w:r w:rsidR="000A5D71" w:rsidRPr="00FE5EC6">
        <w:rPr>
          <w:rFonts w:ascii="Arial" w:hAnsi="Arial" w:cs="Arial"/>
          <w:color w:val="000000" w:themeColor="text1"/>
          <w:lang w:val="mk-MK"/>
        </w:rPr>
        <w:t>(со назнака – Пријава за јавен повик</w:t>
      </w:r>
      <w:r w:rsidR="00C81766" w:rsidRPr="00FE5EC6">
        <w:rPr>
          <w:rFonts w:ascii="Arial" w:hAnsi="Arial" w:cs="Arial"/>
          <w:color w:val="000000" w:themeColor="text1"/>
          <w:lang w:val="mk-MK"/>
        </w:rPr>
        <w:t xml:space="preserve"> за финансиска подр</w:t>
      </w:r>
      <w:r w:rsidR="00DD47A7">
        <w:rPr>
          <w:rFonts w:ascii="Arial" w:hAnsi="Arial" w:cs="Arial"/>
          <w:color w:val="000000" w:themeColor="text1"/>
          <w:lang w:val="mk-MK"/>
        </w:rPr>
        <w:t>шка за реализација на проектот -</w:t>
      </w:r>
      <w:r w:rsidR="00C81766" w:rsidRPr="00FE5EC6">
        <w:rPr>
          <w:rFonts w:ascii="Arial" w:hAnsi="Arial" w:cs="Arial"/>
          <w:color w:val="000000" w:themeColor="text1"/>
          <w:lang w:val="mk-MK"/>
        </w:rPr>
        <w:t xml:space="preserve">Порибување реки и езера во Скопје, Сектор за локален економски развој ) </w:t>
      </w:r>
    </w:p>
    <w:p w:rsidR="003155B5" w:rsidRPr="006A0E01" w:rsidRDefault="00C75350" w:rsidP="00C75350">
      <w:pPr>
        <w:jc w:val="both"/>
        <w:outlineLvl w:val="0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</w:t>
      </w:r>
      <w:r w:rsidR="00AD3506">
        <w:rPr>
          <w:rFonts w:ascii="Arial" w:hAnsi="Arial" w:cs="Arial"/>
          <w:lang w:val="mk-MK"/>
        </w:rPr>
        <w:t xml:space="preserve">      </w:t>
      </w:r>
      <w:r w:rsidR="00204EF7" w:rsidRPr="006A0E01">
        <w:rPr>
          <w:rFonts w:ascii="Arial" w:hAnsi="Arial" w:cs="Arial"/>
          <w:lang w:val="mk-MK"/>
        </w:rPr>
        <w:t>Пријавата за фина</w:t>
      </w:r>
      <w:r w:rsidR="0063533E" w:rsidRPr="006A0E01">
        <w:rPr>
          <w:rFonts w:ascii="Arial" w:hAnsi="Arial" w:cs="Arial"/>
          <w:lang w:val="mk-MK"/>
        </w:rPr>
        <w:t>нсиска поддршка</w:t>
      </w:r>
      <w:r w:rsidR="001D2966" w:rsidRPr="006A0E01">
        <w:rPr>
          <w:rFonts w:ascii="Arial" w:hAnsi="Arial" w:cs="Arial"/>
          <w:lang w:val="mk-MK"/>
        </w:rPr>
        <w:t xml:space="preserve"> и финансиската конструкција</w:t>
      </w:r>
      <w:r w:rsidR="0063533E" w:rsidRPr="006A0E01">
        <w:rPr>
          <w:rFonts w:ascii="Arial" w:hAnsi="Arial" w:cs="Arial"/>
          <w:lang w:val="mk-MK"/>
        </w:rPr>
        <w:t xml:space="preserve"> </w:t>
      </w:r>
      <w:r w:rsidR="001D2966" w:rsidRPr="006A0E01">
        <w:rPr>
          <w:rFonts w:ascii="Arial" w:hAnsi="Arial" w:cs="Arial"/>
          <w:lang w:val="mk-MK"/>
        </w:rPr>
        <w:t>с</w:t>
      </w:r>
      <w:r w:rsidR="002419A9" w:rsidRPr="006A0E01">
        <w:rPr>
          <w:rFonts w:ascii="Arial" w:hAnsi="Arial" w:cs="Arial"/>
          <w:lang w:val="mk-MK"/>
        </w:rPr>
        <w:t>е</w:t>
      </w:r>
      <w:r w:rsidR="001D2966" w:rsidRPr="006A0E01">
        <w:rPr>
          <w:rFonts w:ascii="Arial" w:hAnsi="Arial" w:cs="Arial"/>
          <w:lang w:val="mk-MK"/>
        </w:rPr>
        <w:t xml:space="preserve"> достапни</w:t>
      </w:r>
      <w:r w:rsidR="00AA0BDF" w:rsidRPr="006A0E01">
        <w:rPr>
          <w:rFonts w:ascii="Arial" w:hAnsi="Arial" w:cs="Arial"/>
          <w:lang w:val="mk-MK"/>
        </w:rPr>
        <w:t xml:space="preserve"> </w:t>
      </w:r>
      <w:r w:rsidR="002419A9" w:rsidRPr="006A0E01">
        <w:rPr>
          <w:rFonts w:ascii="Arial" w:hAnsi="Arial" w:cs="Arial"/>
          <w:lang w:val="mk-MK"/>
        </w:rPr>
        <w:t xml:space="preserve">во просториите на </w:t>
      </w:r>
      <w:r w:rsidR="003155B5" w:rsidRPr="006A0E01">
        <w:rPr>
          <w:rFonts w:ascii="Arial" w:hAnsi="Arial" w:cs="Arial"/>
          <w:lang w:val="mk-MK"/>
        </w:rPr>
        <w:t>Град Скопје, Одделение з</w:t>
      </w:r>
      <w:r w:rsidR="006A0E01">
        <w:rPr>
          <w:rFonts w:ascii="Arial" w:hAnsi="Arial" w:cs="Arial"/>
          <w:lang w:val="mk-MK"/>
        </w:rPr>
        <w:t>а туризам</w:t>
      </w:r>
      <w:r w:rsidR="00DA04B5" w:rsidRPr="006A0E01">
        <w:rPr>
          <w:rFonts w:ascii="Arial" w:hAnsi="Arial" w:cs="Arial"/>
          <w:lang w:val="mk-MK"/>
        </w:rPr>
        <w:t>.</w:t>
      </w:r>
      <w:r w:rsidR="003155B5" w:rsidRPr="006A0E01">
        <w:rPr>
          <w:rFonts w:ascii="Arial" w:hAnsi="Arial" w:cs="Arial"/>
          <w:b/>
          <w:lang w:val="mk-MK"/>
        </w:rPr>
        <w:t xml:space="preserve"> </w:t>
      </w:r>
    </w:p>
    <w:p w:rsidR="00C75350" w:rsidRPr="00C75350" w:rsidRDefault="00AA0BDF" w:rsidP="006E5BA1">
      <w:pPr>
        <w:ind w:firstLine="720"/>
        <w:jc w:val="both"/>
        <w:outlineLvl w:val="0"/>
        <w:rPr>
          <w:rFonts w:ascii="Arial" w:hAnsi="Arial" w:cs="Arial"/>
          <w:lang w:val="mk-MK"/>
        </w:rPr>
      </w:pPr>
      <w:r w:rsidRPr="006A0E01">
        <w:rPr>
          <w:rFonts w:ascii="Arial" w:hAnsi="Arial" w:cs="Arial"/>
          <w:lang w:val="mk-MK"/>
        </w:rPr>
        <w:t>Прашања за појаснување може да се поставуваат</w:t>
      </w:r>
      <w:r w:rsidR="00136CE2" w:rsidRPr="006A0E01">
        <w:rPr>
          <w:rFonts w:ascii="Arial" w:hAnsi="Arial" w:cs="Arial"/>
          <w:lang w:val="mk-MK"/>
        </w:rPr>
        <w:t xml:space="preserve"> писмено или по електронски пат</w:t>
      </w:r>
      <w:r w:rsidRPr="006A0E01">
        <w:rPr>
          <w:rFonts w:ascii="Arial" w:hAnsi="Arial" w:cs="Arial"/>
          <w:lang w:val="mk-MK"/>
        </w:rPr>
        <w:t xml:space="preserve"> до </w:t>
      </w:r>
      <w:r w:rsidR="0063533E" w:rsidRPr="006A0E01">
        <w:rPr>
          <w:rFonts w:ascii="Arial" w:hAnsi="Arial" w:cs="Arial"/>
          <w:lang w:val="mk-MK"/>
        </w:rPr>
        <w:t>Сектор за локален економски развој</w:t>
      </w:r>
      <w:r w:rsidR="00DA04B5" w:rsidRPr="006A0E01">
        <w:rPr>
          <w:rFonts w:ascii="Arial" w:hAnsi="Arial" w:cs="Arial"/>
          <w:lang w:val="mk-MK"/>
        </w:rPr>
        <w:t>.</w:t>
      </w:r>
      <w:r w:rsidR="00DA04B5" w:rsidRPr="006A0E01">
        <w:rPr>
          <w:rFonts w:ascii="Arial" w:hAnsi="Arial" w:cs="Arial"/>
          <w:b/>
          <w:lang w:val="mk-MK"/>
        </w:rPr>
        <w:t xml:space="preserve"> </w:t>
      </w:r>
      <w:r w:rsidRPr="006A0E01">
        <w:rPr>
          <w:rFonts w:ascii="Arial" w:hAnsi="Arial" w:cs="Arial"/>
          <w:lang w:val="mk-MK"/>
        </w:rPr>
        <w:t xml:space="preserve"> </w:t>
      </w:r>
    </w:p>
    <w:p w:rsidR="0077287B" w:rsidRPr="006A0E01" w:rsidRDefault="00C75350" w:rsidP="00C75350">
      <w:pPr>
        <w:outlineLvl w:val="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</w:t>
      </w:r>
      <w:r w:rsidR="00AD3506">
        <w:rPr>
          <w:rFonts w:ascii="Arial" w:hAnsi="Arial" w:cs="Arial"/>
          <w:lang w:val="mk-MK"/>
        </w:rPr>
        <w:t xml:space="preserve">     </w:t>
      </w:r>
      <w:r>
        <w:rPr>
          <w:rFonts w:ascii="Arial" w:hAnsi="Arial" w:cs="Arial"/>
          <w:lang w:val="mk-MK"/>
        </w:rPr>
        <w:t xml:space="preserve"> </w:t>
      </w:r>
      <w:r w:rsidR="0063533E" w:rsidRPr="006A0E01">
        <w:rPr>
          <w:rFonts w:ascii="Arial" w:hAnsi="Arial" w:cs="Arial"/>
          <w:lang w:val="mk-MK"/>
        </w:rPr>
        <w:t>Контакт</w:t>
      </w:r>
      <w:r w:rsidR="00487C8F" w:rsidRPr="006A0E01">
        <w:rPr>
          <w:rFonts w:ascii="Arial" w:hAnsi="Arial" w:cs="Arial"/>
          <w:lang w:val="mk-MK"/>
        </w:rPr>
        <w:t xml:space="preserve"> </w:t>
      </w:r>
      <w:r w:rsidR="00E81ED0" w:rsidRPr="006A0E01">
        <w:rPr>
          <w:rFonts w:ascii="Arial" w:hAnsi="Arial" w:cs="Arial"/>
          <w:lang w:val="mk-MK"/>
        </w:rPr>
        <w:t>т</w:t>
      </w:r>
      <w:r>
        <w:rPr>
          <w:rFonts w:ascii="Arial" w:hAnsi="Arial" w:cs="Arial"/>
          <w:lang w:val="mk-MK"/>
        </w:rPr>
        <w:t xml:space="preserve">ел: </w:t>
      </w:r>
      <w:r w:rsidR="0063533E" w:rsidRPr="006A0E01">
        <w:rPr>
          <w:rFonts w:ascii="Arial" w:hAnsi="Arial" w:cs="Arial"/>
          <w:lang w:val="mk-MK"/>
        </w:rPr>
        <w:t>(02)3</w:t>
      </w:r>
      <w:r w:rsidR="008D05F6" w:rsidRPr="006A0E01">
        <w:rPr>
          <w:rFonts w:ascii="Arial" w:hAnsi="Arial" w:cs="Arial"/>
          <w:lang w:val="mk-MK"/>
        </w:rPr>
        <w:t>2</w:t>
      </w:r>
      <w:r w:rsidR="0063533E" w:rsidRPr="006A0E01">
        <w:rPr>
          <w:rFonts w:ascii="Arial" w:hAnsi="Arial" w:cs="Arial"/>
          <w:lang w:val="ru-RU"/>
        </w:rPr>
        <w:t>9</w:t>
      </w:r>
      <w:r w:rsidR="00012ECA">
        <w:rPr>
          <w:rFonts w:ascii="Arial" w:hAnsi="Arial" w:cs="Arial"/>
          <w:lang w:val="mk-MK"/>
        </w:rPr>
        <w:t>7-272</w:t>
      </w:r>
      <w:r w:rsidR="0063533E" w:rsidRPr="006A0E01">
        <w:rPr>
          <w:rFonts w:ascii="Arial" w:hAnsi="Arial" w:cs="Arial"/>
          <w:lang w:val="mk-MK"/>
        </w:rPr>
        <w:t xml:space="preserve"> и </w:t>
      </w:r>
      <w:r w:rsidR="00FF3CEA" w:rsidRPr="006A0E01">
        <w:rPr>
          <w:rFonts w:ascii="Arial" w:hAnsi="Arial" w:cs="Arial"/>
          <w:lang w:val="mk-MK"/>
        </w:rPr>
        <w:t>(02)</w:t>
      </w:r>
      <w:r w:rsidR="0063533E" w:rsidRPr="006A0E01">
        <w:rPr>
          <w:rFonts w:ascii="Arial" w:hAnsi="Arial" w:cs="Arial"/>
          <w:lang w:val="mk-MK"/>
        </w:rPr>
        <w:t>3297</w:t>
      </w:r>
      <w:r w:rsidR="0063533E" w:rsidRPr="00FE5EC6">
        <w:rPr>
          <w:rFonts w:ascii="Arial" w:hAnsi="Arial" w:cs="Arial"/>
          <w:color w:val="000000" w:themeColor="text1"/>
          <w:lang w:val="mk-MK"/>
        </w:rPr>
        <w:t>-218</w:t>
      </w:r>
      <w:r w:rsidR="00646939" w:rsidRPr="00FE5EC6">
        <w:rPr>
          <w:rFonts w:ascii="Arial" w:hAnsi="Arial" w:cs="Arial"/>
          <w:color w:val="000000" w:themeColor="text1"/>
          <w:lang w:val="ru-RU"/>
        </w:rPr>
        <w:t xml:space="preserve"> </w:t>
      </w:r>
      <w:r w:rsidR="00F23F8D" w:rsidRPr="00FE5EC6">
        <w:rPr>
          <w:rFonts w:ascii="Arial" w:hAnsi="Arial" w:cs="Arial"/>
          <w:color w:val="000000" w:themeColor="text1"/>
          <w:lang w:val="ru-RU"/>
        </w:rPr>
        <w:t>– Сектор за локален економски развој</w:t>
      </w:r>
      <w:r w:rsidR="00F23F8D">
        <w:rPr>
          <w:rFonts w:ascii="Arial" w:hAnsi="Arial" w:cs="Arial"/>
          <w:lang w:val="ru-RU"/>
        </w:rPr>
        <w:t xml:space="preserve"> </w:t>
      </w:r>
    </w:p>
    <w:p w:rsidR="0081333B" w:rsidRPr="00D92444" w:rsidRDefault="0081333B" w:rsidP="00FF3CEA">
      <w:pPr>
        <w:outlineLvl w:val="0"/>
        <w:rPr>
          <w:rFonts w:ascii="Arial" w:hAnsi="Arial" w:cs="Arial"/>
        </w:rPr>
      </w:pPr>
    </w:p>
    <w:p w:rsidR="001629C3" w:rsidRDefault="001629C3" w:rsidP="00FF3CEA">
      <w:pPr>
        <w:outlineLvl w:val="0"/>
        <w:rPr>
          <w:rFonts w:ascii="Arial" w:hAnsi="Arial" w:cs="Arial"/>
          <w:b/>
          <w:lang w:val="mk-MK"/>
        </w:rPr>
      </w:pPr>
      <w:r w:rsidRPr="001629C3">
        <w:rPr>
          <w:rFonts w:ascii="Arial" w:hAnsi="Arial" w:cs="Arial"/>
          <w:b/>
        </w:rPr>
        <w:t xml:space="preserve">                                                                        </w:t>
      </w:r>
    </w:p>
    <w:p w:rsidR="001629C3" w:rsidRDefault="001629C3" w:rsidP="001629C3">
      <w:pPr>
        <w:ind w:left="5940" w:hanging="7290"/>
        <w:outlineLvl w:val="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                                                                                           </w:t>
      </w:r>
      <w:r w:rsidRPr="001629C3">
        <w:rPr>
          <w:rFonts w:ascii="Arial" w:hAnsi="Arial" w:cs="Arial"/>
          <w:b/>
        </w:rPr>
        <w:t xml:space="preserve"> </w:t>
      </w:r>
      <w:r w:rsidRPr="001629C3">
        <w:rPr>
          <w:rFonts w:ascii="Arial" w:hAnsi="Arial" w:cs="Arial"/>
          <w:b/>
          <w:lang w:val="mk-MK"/>
        </w:rPr>
        <w:t xml:space="preserve">ГРАДОНАЧАЛНИК </w:t>
      </w:r>
    </w:p>
    <w:p w:rsidR="0077287B" w:rsidRPr="001629C3" w:rsidRDefault="001629C3" w:rsidP="0077287B">
      <w:pPr>
        <w:ind w:left="5040" w:firstLine="720"/>
        <w:outlineLvl w:val="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Петре Шилегов</w:t>
      </w:r>
    </w:p>
    <w:p w:rsidR="006E5BA1" w:rsidRDefault="006E5BA1" w:rsidP="006E5BA1">
      <w:pPr>
        <w:ind w:left="5040" w:firstLine="720"/>
        <w:outlineLvl w:val="0"/>
        <w:rPr>
          <w:rFonts w:ascii="Arial" w:hAnsi="Arial" w:cs="Arial"/>
          <w:sz w:val="22"/>
          <w:szCs w:val="22"/>
          <w:lang w:val="mk-MK"/>
        </w:rPr>
      </w:pPr>
    </w:p>
    <w:p w:rsidR="006E5BA1" w:rsidRDefault="006E5BA1" w:rsidP="006E5BA1">
      <w:pPr>
        <w:ind w:left="5040" w:firstLine="720"/>
        <w:outlineLvl w:val="0"/>
        <w:rPr>
          <w:rFonts w:ascii="Arial" w:hAnsi="Arial" w:cs="Arial"/>
          <w:sz w:val="22"/>
          <w:szCs w:val="22"/>
          <w:lang w:val="mk-MK"/>
        </w:rPr>
      </w:pPr>
    </w:p>
    <w:p w:rsidR="006E5BA1" w:rsidRDefault="006E5BA1" w:rsidP="006E5BA1">
      <w:pPr>
        <w:ind w:left="5040" w:firstLine="720"/>
        <w:outlineLvl w:val="0"/>
        <w:rPr>
          <w:rFonts w:ascii="Arial" w:hAnsi="Arial" w:cs="Arial"/>
          <w:sz w:val="22"/>
          <w:szCs w:val="22"/>
          <w:lang w:val="mk-MK"/>
        </w:rPr>
      </w:pPr>
    </w:p>
    <w:p w:rsidR="006E5BA1" w:rsidRDefault="006E5BA1" w:rsidP="006E5BA1">
      <w:pPr>
        <w:ind w:left="5040" w:firstLine="720"/>
        <w:outlineLvl w:val="0"/>
        <w:rPr>
          <w:rFonts w:ascii="Arial" w:hAnsi="Arial" w:cs="Arial"/>
          <w:sz w:val="22"/>
          <w:szCs w:val="22"/>
          <w:lang w:val="mk-MK"/>
        </w:rPr>
      </w:pPr>
    </w:p>
    <w:p w:rsidR="006E5BA1" w:rsidRDefault="006E5BA1" w:rsidP="006E5BA1">
      <w:pPr>
        <w:ind w:left="5040" w:firstLine="720"/>
        <w:outlineLvl w:val="0"/>
        <w:rPr>
          <w:rFonts w:ascii="Arial" w:hAnsi="Arial" w:cs="Arial"/>
          <w:sz w:val="22"/>
          <w:szCs w:val="22"/>
          <w:lang w:val="mk-MK"/>
        </w:rPr>
      </w:pPr>
    </w:p>
    <w:p w:rsidR="006E5BA1" w:rsidRDefault="006E5BA1" w:rsidP="006E5BA1">
      <w:pPr>
        <w:ind w:left="5040" w:firstLine="720"/>
        <w:outlineLvl w:val="0"/>
        <w:rPr>
          <w:rFonts w:ascii="Arial" w:hAnsi="Arial" w:cs="Arial"/>
          <w:sz w:val="22"/>
          <w:szCs w:val="22"/>
          <w:lang w:val="mk-MK"/>
        </w:rPr>
      </w:pPr>
    </w:p>
    <w:p w:rsidR="006E5BA1" w:rsidRDefault="006E5BA1" w:rsidP="006E5BA1">
      <w:pPr>
        <w:ind w:left="5040" w:firstLine="720"/>
        <w:outlineLvl w:val="0"/>
        <w:rPr>
          <w:rFonts w:ascii="Arial" w:hAnsi="Arial" w:cs="Arial"/>
          <w:sz w:val="22"/>
          <w:szCs w:val="22"/>
          <w:lang w:val="mk-MK"/>
        </w:rPr>
      </w:pPr>
    </w:p>
    <w:p w:rsidR="006E5BA1" w:rsidRDefault="006E5BA1" w:rsidP="006E5BA1">
      <w:pPr>
        <w:ind w:left="5040" w:firstLine="720"/>
        <w:outlineLvl w:val="0"/>
        <w:rPr>
          <w:rFonts w:ascii="Arial" w:hAnsi="Arial" w:cs="Arial"/>
          <w:sz w:val="22"/>
          <w:szCs w:val="22"/>
          <w:lang w:val="mk-MK"/>
        </w:rPr>
      </w:pPr>
    </w:p>
    <w:sectPr w:rsidR="006E5BA1" w:rsidSect="001629C3">
      <w:footerReference w:type="default" r:id="rId9"/>
      <w:pgSz w:w="11906" w:h="16838"/>
      <w:pgMar w:top="1440" w:right="16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817" w:rsidRDefault="00304817" w:rsidP="00EA0670">
      <w:r>
        <w:separator/>
      </w:r>
    </w:p>
  </w:endnote>
  <w:endnote w:type="continuationSeparator" w:id="1">
    <w:p w:rsidR="00304817" w:rsidRDefault="00304817" w:rsidP="00EA0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4A" w:rsidRDefault="00BF7440">
    <w:pPr>
      <w:pStyle w:val="Footer"/>
      <w:jc w:val="center"/>
    </w:pPr>
    <w:fldSimple w:instr=" PAGE   \* MERGEFORMAT ">
      <w:r w:rsidR="00EE6FB8">
        <w:rPr>
          <w:noProof/>
        </w:rPr>
        <w:t>2</w:t>
      </w:r>
    </w:fldSimple>
  </w:p>
  <w:p w:rsidR="0026544A" w:rsidRDefault="002654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817" w:rsidRDefault="00304817" w:rsidP="00EA0670">
      <w:r>
        <w:separator/>
      </w:r>
    </w:p>
  </w:footnote>
  <w:footnote w:type="continuationSeparator" w:id="1">
    <w:p w:rsidR="00304817" w:rsidRDefault="00304817" w:rsidP="00EA0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AF2"/>
    <w:multiLevelType w:val="hybridMultilevel"/>
    <w:tmpl w:val="434404F8"/>
    <w:lvl w:ilvl="0" w:tplc="03A056E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776E4"/>
    <w:multiLevelType w:val="multilevel"/>
    <w:tmpl w:val="B170AD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700072"/>
    <w:multiLevelType w:val="hybridMultilevel"/>
    <w:tmpl w:val="676CF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F1CB2"/>
    <w:multiLevelType w:val="multilevel"/>
    <w:tmpl w:val="BFAE002A"/>
    <w:styleLink w:val="Style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20509AC"/>
    <w:multiLevelType w:val="hybridMultilevel"/>
    <w:tmpl w:val="970AE6BA"/>
    <w:lvl w:ilvl="0" w:tplc="6EEE1DE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B10748"/>
    <w:multiLevelType w:val="hybridMultilevel"/>
    <w:tmpl w:val="183864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2103FE"/>
    <w:multiLevelType w:val="multilevel"/>
    <w:tmpl w:val="2E0CE6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5F1B24"/>
    <w:multiLevelType w:val="hybridMultilevel"/>
    <w:tmpl w:val="BFB03850"/>
    <w:lvl w:ilvl="0" w:tplc="E36C5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C4242"/>
    <w:multiLevelType w:val="hybridMultilevel"/>
    <w:tmpl w:val="56D20B1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E0AE8"/>
    <w:multiLevelType w:val="multilevel"/>
    <w:tmpl w:val="BFAE0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30E5298"/>
    <w:multiLevelType w:val="hybridMultilevel"/>
    <w:tmpl w:val="965E202E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D663D2"/>
    <w:multiLevelType w:val="multilevel"/>
    <w:tmpl w:val="BFAE00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D8B440C"/>
    <w:multiLevelType w:val="multilevel"/>
    <w:tmpl w:val="D804A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F40333D"/>
    <w:multiLevelType w:val="multilevel"/>
    <w:tmpl w:val="BFAE002A"/>
    <w:numStyleLink w:val="Style1"/>
  </w:abstractNum>
  <w:abstractNum w:abstractNumId="14">
    <w:nsid w:val="4461013F"/>
    <w:multiLevelType w:val="multilevel"/>
    <w:tmpl w:val="BFAE0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AFF6214"/>
    <w:multiLevelType w:val="hybridMultilevel"/>
    <w:tmpl w:val="DA96316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6720B1"/>
    <w:multiLevelType w:val="hybridMultilevel"/>
    <w:tmpl w:val="F1620406"/>
    <w:lvl w:ilvl="0" w:tplc="33628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855F5"/>
    <w:multiLevelType w:val="hybridMultilevel"/>
    <w:tmpl w:val="E9028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33A2C"/>
    <w:multiLevelType w:val="multilevel"/>
    <w:tmpl w:val="B2FCE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67D11926"/>
    <w:multiLevelType w:val="hybridMultilevel"/>
    <w:tmpl w:val="AF803576"/>
    <w:lvl w:ilvl="0" w:tplc="6CBCD0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739CC"/>
    <w:multiLevelType w:val="hybridMultilevel"/>
    <w:tmpl w:val="45F40AE2"/>
    <w:lvl w:ilvl="0" w:tplc="C10EE9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C16F0"/>
    <w:multiLevelType w:val="hybridMultilevel"/>
    <w:tmpl w:val="4C62D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954C1A"/>
    <w:multiLevelType w:val="multilevel"/>
    <w:tmpl w:val="BFAE002A"/>
    <w:numStyleLink w:val="Style1"/>
  </w:abstractNum>
  <w:abstractNum w:abstractNumId="23">
    <w:nsid w:val="70B80DB9"/>
    <w:multiLevelType w:val="hybridMultilevel"/>
    <w:tmpl w:val="F5FEAC18"/>
    <w:lvl w:ilvl="0" w:tplc="1B666A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400679"/>
    <w:multiLevelType w:val="hybridMultilevel"/>
    <w:tmpl w:val="1464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F74AC"/>
    <w:multiLevelType w:val="hybridMultilevel"/>
    <w:tmpl w:val="5354320A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1"/>
  </w:num>
  <w:num w:numId="4">
    <w:abstractNumId w:val="9"/>
  </w:num>
  <w:num w:numId="5">
    <w:abstractNumId w:val="6"/>
  </w:num>
  <w:num w:numId="6">
    <w:abstractNumId w:val="3"/>
  </w:num>
  <w:num w:numId="7">
    <w:abstractNumId w:val="13"/>
  </w:num>
  <w:num w:numId="8">
    <w:abstractNumId w:val="22"/>
  </w:num>
  <w:num w:numId="9">
    <w:abstractNumId w:val="11"/>
  </w:num>
  <w:num w:numId="10">
    <w:abstractNumId w:val="2"/>
  </w:num>
  <w:num w:numId="11">
    <w:abstractNumId w:val="4"/>
  </w:num>
  <w:num w:numId="12">
    <w:abstractNumId w:val="24"/>
  </w:num>
  <w:num w:numId="13">
    <w:abstractNumId w:val="12"/>
  </w:num>
  <w:num w:numId="14">
    <w:abstractNumId w:val="17"/>
  </w:num>
  <w:num w:numId="15">
    <w:abstractNumId w:val="14"/>
  </w:num>
  <w:num w:numId="16">
    <w:abstractNumId w:val="1"/>
  </w:num>
  <w:num w:numId="17">
    <w:abstractNumId w:val="20"/>
  </w:num>
  <w:num w:numId="18">
    <w:abstractNumId w:val="18"/>
  </w:num>
  <w:num w:numId="19">
    <w:abstractNumId w:val="10"/>
  </w:num>
  <w:num w:numId="20">
    <w:abstractNumId w:val="0"/>
  </w:num>
  <w:num w:numId="21">
    <w:abstractNumId w:val="7"/>
  </w:num>
  <w:num w:numId="22">
    <w:abstractNumId w:val="25"/>
  </w:num>
  <w:num w:numId="23">
    <w:abstractNumId w:val="16"/>
  </w:num>
  <w:num w:numId="24">
    <w:abstractNumId w:val="19"/>
  </w:num>
  <w:num w:numId="25">
    <w:abstractNumId w:val="23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FD2"/>
    <w:rsid w:val="00001799"/>
    <w:rsid w:val="00012ECA"/>
    <w:rsid w:val="00021DF4"/>
    <w:rsid w:val="000320BD"/>
    <w:rsid w:val="0004085F"/>
    <w:rsid w:val="00045B75"/>
    <w:rsid w:val="00053164"/>
    <w:rsid w:val="000543F7"/>
    <w:rsid w:val="00064ED7"/>
    <w:rsid w:val="00066715"/>
    <w:rsid w:val="0007229F"/>
    <w:rsid w:val="00072818"/>
    <w:rsid w:val="00075120"/>
    <w:rsid w:val="0008619B"/>
    <w:rsid w:val="0009418A"/>
    <w:rsid w:val="00094A5C"/>
    <w:rsid w:val="00096E7A"/>
    <w:rsid w:val="000A1861"/>
    <w:rsid w:val="000A5D71"/>
    <w:rsid w:val="000B057D"/>
    <w:rsid w:val="000B4941"/>
    <w:rsid w:val="000B6E74"/>
    <w:rsid w:val="000D2BB5"/>
    <w:rsid w:val="000D3744"/>
    <w:rsid w:val="000D63CD"/>
    <w:rsid w:val="000F11E9"/>
    <w:rsid w:val="000F6E08"/>
    <w:rsid w:val="000F7634"/>
    <w:rsid w:val="0010479B"/>
    <w:rsid w:val="00105138"/>
    <w:rsid w:val="00105687"/>
    <w:rsid w:val="0010621D"/>
    <w:rsid w:val="00107564"/>
    <w:rsid w:val="00107D0A"/>
    <w:rsid w:val="00111100"/>
    <w:rsid w:val="00112BAF"/>
    <w:rsid w:val="00112E1A"/>
    <w:rsid w:val="001209A1"/>
    <w:rsid w:val="00122FC2"/>
    <w:rsid w:val="0013255B"/>
    <w:rsid w:val="00136CE2"/>
    <w:rsid w:val="0014267B"/>
    <w:rsid w:val="00142CA7"/>
    <w:rsid w:val="00145A96"/>
    <w:rsid w:val="00145E39"/>
    <w:rsid w:val="0015469A"/>
    <w:rsid w:val="001553F2"/>
    <w:rsid w:val="00155E5D"/>
    <w:rsid w:val="00157638"/>
    <w:rsid w:val="00160E99"/>
    <w:rsid w:val="0016166B"/>
    <w:rsid w:val="001629C3"/>
    <w:rsid w:val="00176C1A"/>
    <w:rsid w:val="00182DEE"/>
    <w:rsid w:val="00186F69"/>
    <w:rsid w:val="00187F2E"/>
    <w:rsid w:val="00197A14"/>
    <w:rsid w:val="001A4C26"/>
    <w:rsid w:val="001A5843"/>
    <w:rsid w:val="001B2E7A"/>
    <w:rsid w:val="001C0FA0"/>
    <w:rsid w:val="001C6A2E"/>
    <w:rsid w:val="001D023F"/>
    <w:rsid w:val="001D2966"/>
    <w:rsid w:val="001D348C"/>
    <w:rsid w:val="001E09FC"/>
    <w:rsid w:val="001E6C43"/>
    <w:rsid w:val="001F3799"/>
    <w:rsid w:val="001F70DC"/>
    <w:rsid w:val="0020008C"/>
    <w:rsid w:val="00204C2D"/>
    <w:rsid w:val="00204EF7"/>
    <w:rsid w:val="002062F0"/>
    <w:rsid w:val="00207246"/>
    <w:rsid w:val="00210A28"/>
    <w:rsid w:val="002201E9"/>
    <w:rsid w:val="00221327"/>
    <w:rsid w:val="00221905"/>
    <w:rsid w:val="0022336E"/>
    <w:rsid w:val="00224CCD"/>
    <w:rsid w:val="002259E8"/>
    <w:rsid w:val="00226FD2"/>
    <w:rsid w:val="00235B90"/>
    <w:rsid w:val="00235E2C"/>
    <w:rsid w:val="002414F2"/>
    <w:rsid w:val="002419A9"/>
    <w:rsid w:val="0024703D"/>
    <w:rsid w:val="0025528C"/>
    <w:rsid w:val="00260BA7"/>
    <w:rsid w:val="002648C9"/>
    <w:rsid w:val="002652F1"/>
    <w:rsid w:val="0026544A"/>
    <w:rsid w:val="00265648"/>
    <w:rsid w:val="002705A1"/>
    <w:rsid w:val="00270C17"/>
    <w:rsid w:val="002733EB"/>
    <w:rsid w:val="00276FD1"/>
    <w:rsid w:val="00284426"/>
    <w:rsid w:val="00284E93"/>
    <w:rsid w:val="002915B7"/>
    <w:rsid w:val="0029552F"/>
    <w:rsid w:val="00295E43"/>
    <w:rsid w:val="002A062A"/>
    <w:rsid w:val="002A184E"/>
    <w:rsid w:val="002A5F30"/>
    <w:rsid w:val="002A626E"/>
    <w:rsid w:val="002B15C5"/>
    <w:rsid w:val="002B331D"/>
    <w:rsid w:val="002B6636"/>
    <w:rsid w:val="002C0E66"/>
    <w:rsid w:val="002C2A38"/>
    <w:rsid w:val="002C489D"/>
    <w:rsid w:val="002C653B"/>
    <w:rsid w:val="002C65A8"/>
    <w:rsid w:val="002D0624"/>
    <w:rsid w:val="002D1B39"/>
    <w:rsid w:val="002E07ED"/>
    <w:rsid w:val="002E5959"/>
    <w:rsid w:val="002E5C30"/>
    <w:rsid w:val="002E6DCF"/>
    <w:rsid w:val="002F16D1"/>
    <w:rsid w:val="00301514"/>
    <w:rsid w:val="00302AAE"/>
    <w:rsid w:val="00304817"/>
    <w:rsid w:val="003155B5"/>
    <w:rsid w:val="003177A5"/>
    <w:rsid w:val="003208B6"/>
    <w:rsid w:val="0033445B"/>
    <w:rsid w:val="00346B11"/>
    <w:rsid w:val="00353A19"/>
    <w:rsid w:val="00353DA6"/>
    <w:rsid w:val="00367177"/>
    <w:rsid w:val="00377699"/>
    <w:rsid w:val="00382938"/>
    <w:rsid w:val="00383F6C"/>
    <w:rsid w:val="00385889"/>
    <w:rsid w:val="00386BE7"/>
    <w:rsid w:val="00395017"/>
    <w:rsid w:val="00396512"/>
    <w:rsid w:val="003A23CA"/>
    <w:rsid w:val="003A72C7"/>
    <w:rsid w:val="003C1925"/>
    <w:rsid w:val="003C1A98"/>
    <w:rsid w:val="003C2615"/>
    <w:rsid w:val="003C2621"/>
    <w:rsid w:val="003D3822"/>
    <w:rsid w:val="003E1044"/>
    <w:rsid w:val="003E13AC"/>
    <w:rsid w:val="003E182B"/>
    <w:rsid w:val="003E3721"/>
    <w:rsid w:val="003E5683"/>
    <w:rsid w:val="003F0691"/>
    <w:rsid w:val="003F0D67"/>
    <w:rsid w:val="003F1E4B"/>
    <w:rsid w:val="003F75B9"/>
    <w:rsid w:val="00404AC7"/>
    <w:rsid w:val="004056AF"/>
    <w:rsid w:val="00406BC4"/>
    <w:rsid w:val="004120D6"/>
    <w:rsid w:val="00413B97"/>
    <w:rsid w:val="00420D50"/>
    <w:rsid w:val="00433479"/>
    <w:rsid w:val="00435087"/>
    <w:rsid w:val="00445BA9"/>
    <w:rsid w:val="00451447"/>
    <w:rsid w:val="004548C9"/>
    <w:rsid w:val="00466266"/>
    <w:rsid w:val="0047275E"/>
    <w:rsid w:val="004814A2"/>
    <w:rsid w:val="004851C8"/>
    <w:rsid w:val="00487C8F"/>
    <w:rsid w:val="00497F98"/>
    <w:rsid w:val="004A04F9"/>
    <w:rsid w:val="004A15D7"/>
    <w:rsid w:val="004A2FA2"/>
    <w:rsid w:val="004A6F48"/>
    <w:rsid w:val="004A7177"/>
    <w:rsid w:val="004B0D85"/>
    <w:rsid w:val="004B5DF6"/>
    <w:rsid w:val="004B6B49"/>
    <w:rsid w:val="004B6D48"/>
    <w:rsid w:val="004B7A62"/>
    <w:rsid w:val="004C2379"/>
    <w:rsid w:val="004C5D94"/>
    <w:rsid w:val="004D5D04"/>
    <w:rsid w:val="004E086A"/>
    <w:rsid w:val="004E0B57"/>
    <w:rsid w:val="004E5F5F"/>
    <w:rsid w:val="004E6C3A"/>
    <w:rsid w:val="004E7223"/>
    <w:rsid w:val="004E7741"/>
    <w:rsid w:val="004F1E64"/>
    <w:rsid w:val="004F6C45"/>
    <w:rsid w:val="004F6DB5"/>
    <w:rsid w:val="00501F7B"/>
    <w:rsid w:val="00506B1D"/>
    <w:rsid w:val="0050798C"/>
    <w:rsid w:val="00512671"/>
    <w:rsid w:val="005136CA"/>
    <w:rsid w:val="00517FB7"/>
    <w:rsid w:val="00533233"/>
    <w:rsid w:val="00534EF3"/>
    <w:rsid w:val="00536B3B"/>
    <w:rsid w:val="00541A83"/>
    <w:rsid w:val="005456C4"/>
    <w:rsid w:val="00552214"/>
    <w:rsid w:val="0056075C"/>
    <w:rsid w:val="00570550"/>
    <w:rsid w:val="005750C7"/>
    <w:rsid w:val="00584A75"/>
    <w:rsid w:val="0059188E"/>
    <w:rsid w:val="00592101"/>
    <w:rsid w:val="00594680"/>
    <w:rsid w:val="00596C98"/>
    <w:rsid w:val="005A480A"/>
    <w:rsid w:val="005B405C"/>
    <w:rsid w:val="005C38B7"/>
    <w:rsid w:val="005C4696"/>
    <w:rsid w:val="005F3988"/>
    <w:rsid w:val="00605CDE"/>
    <w:rsid w:val="00622821"/>
    <w:rsid w:val="006350BD"/>
    <w:rsid w:val="0063533E"/>
    <w:rsid w:val="00636694"/>
    <w:rsid w:val="0064337F"/>
    <w:rsid w:val="00645BDB"/>
    <w:rsid w:val="00646939"/>
    <w:rsid w:val="00646A34"/>
    <w:rsid w:val="00655F30"/>
    <w:rsid w:val="00663D33"/>
    <w:rsid w:val="00666B9F"/>
    <w:rsid w:val="00667F42"/>
    <w:rsid w:val="006804B8"/>
    <w:rsid w:val="00691237"/>
    <w:rsid w:val="006934F1"/>
    <w:rsid w:val="006A0E01"/>
    <w:rsid w:val="006B18B5"/>
    <w:rsid w:val="006C136A"/>
    <w:rsid w:val="006C24F5"/>
    <w:rsid w:val="006E5BA1"/>
    <w:rsid w:val="006F251C"/>
    <w:rsid w:val="006F37AC"/>
    <w:rsid w:val="006F7D74"/>
    <w:rsid w:val="00701417"/>
    <w:rsid w:val="00705061"/>
    <w:rsid w:val="0071124A"/>
    <w:rsid w:val="00725BC9"/>
    <w:rsid w:val="00726109"/>
    <w:rsid w:val="007419ED"/>
    <w:rsid w:val="00744337"/>
    <w:rsid w:val="00746400"/>
    <w:rsid w:val="00770552"/>
    <w:rsid w:val="00771B04"/>
    <w:rsid w:val="0077272F"/>
    <w:rsid w:val="0077287B"/>
    <w:rsid w:val="0077371E"/>
    <w:rsid w:val="00774F60"/>
    <w:rsid w:val="00785DE5"/>
    <w:rsid w:val="00786651"/>
    <w:rsid w:val="0079586C"/>
    <w:rsid w:val="00796037"/>
    <w:rsid w:val="007A6422"/>
    <w:rsid w:val="007B11BB"/>
    <w:rsid w:val="007B24B2"/>
    <w:rsid w:val="007B2DC6"/>
    <w:rsid w:val="007C0502"/>
    <w:rsid w:val="007C33D4"/>
    <w:rsid w:val="007C52D7"/>
    <w:rsid w:val="007D045B"/>
    <w:rsid w:val="007D3D64"/>
    <w:rsid w:val="007D5B20"/>
    <w:rsid w:val="007E7AB8"/>
    <w:rsid w:val="007F137B"/>
    <w:rsid w:val="007F5F0E"/>
    <w:rsid w:val="007F60CE"/>
    <w:rsid w:val="007F6BCD"/>
    <w:rsid w:val="0081333B"/>
    <w:rsid w:val="00816DA1"/>
    <w:rsid w:val="00817A70"/>
    <w:rsid w:val="00826E3E"/>
    <w:rsid w:val="008276CE"/>
    <w:rsid w:val="00842B5B"/>
    <w:rsid w:val="00842FB4"/>
    <w:rsid w:val="008447D5"/>
    <w:rsid w:val="00850821"/>
    <w:rsid w:val="008519BA"/>
    <w:rsid w:val="00851AB2"/>
    <w:rsid w:val="00851F3B"/>
    <w:rsid w:val="008551BC"/>
    <w:rsid w:val="008578D1"/>
    <w:rsid w:val="008617D5"/>
    <w:rsid w:val="008656A4"/>
    <w:rsid w:val="00866F23"/>
    <w:rsid w:val="0087349E"/>
    <w:rsid w:val="008735CF"/>
    <w:rsid w:val="008811CC"/>
    <w:rsid w:val="008817E9"/>
    <w:rsid w:val="008909FF"/>
    <w:rsid w:val="00892F6A"/>
    <w:rsid w:val="008A07A6"/>
    <w:rsid w:val="008B44BA"/>
    <w:rsid w:val="008B5514"/>
    <w:rsid w:val="008B6EE0"/>
    <w:rsid w:val="008C3FA5"/>
    <w:rsid w:val="008D05F6"/>
    <w:rsid w:val="008D18F7"/>
    <w:rsid w:val="008D3EED"/>
    <w:rsid w:val="008D7797"/>
    <w:rsid w:val="008E58F7"/>
    <w:rsid w:val="008F24CC"/>
    <w:rsid w:val="008F582C"/>
    <w:rsid w:val="0090426E"/>
    <w:rsid w:val="0091741E"/>
    <w:rsid w:val="00924F94"/>
    <w:rsid w:val="009443AE"/>
    <w:rsid w:val="009460C9"/>
    <w:rsid w:val="00946829"/>
    <w:rsid w:val="00946B68"/>
    <w:rsid w:val="00953AFE"/>
    <w:rsid w:val="00955628"/>
    <w:rsid w:val="009561F5"/>
    <w:rsid w:val="00962FFE"/>
    <w:rsid w:val="00966AB8"/>
    <w:rsid w:val="00981A60"/>
    <w:rsid w:val="00982307"/>
    <w:rsid w:val="00985688"/>
    <w:rsid w:val="0098736F"/>
    <w:rsid w:val="009919B6"/>
    <w:rsid w:val="0099260A"/>
    <w:rsid w:val="009A0319"/>
    <w:rsid w:val="009A2691"/>
    <w:rsid w:val="009A3B5F"/>
    <w:rsid w:val="009A6D9A"/>
    <w:rsid w:val="009A6F40"/>
    <w:rsid w:val="009B79F3"/>
    <w:rsid w:val="009C0D74"/>
    <w:rsid w:val="009C3319"/>
    <w:rsid w:val="009D29F5"/>
    <w:rsid w:val="009E2594"/>
    <w:rsid w:val="009E4239"/>
    <w:rsid w:val="009E5FAF"/>
    <w:rsid w:val="009E758B"/>
    <w:rsid w:val="009F270B"/>
    <w:rsid w:val="009F3D19"/>
    <w:rsid w:val="009F7131"/>
    <w:rsid w:val="00A01F89"/>
    <w:rsid w:val="00A0357F"/>
    <w:rsid w:val="00A15E08"/>
    <w:rsid w:val="00A1729C"/>
    <w:rsid w:val="00A176CD"/>
    <w:rsid w:val="00A209D6"/>
    <w:rsid w:val="00A25784"/>
    <w:rsid w:val="00A446F9"/>
    <w:rsid w:val="00A5123F"/>
    <w:rsid w:val="00A56710"/>
    <w:rsid w:val="00A638CE"/>
    <w:rsid w:val="00A6754A"/>
    <w:rsid w:val="00A679C6"/>
    <w:rsid w:val="00A70A70"/>
    <w:rsid w:val="00A836C2"/>
    <w:rsid w:val="00AA0030"/>
    <w:rsid w:val="00AA0BDF"/>
    <w:rsid w:val="00AB78AA"/>
    <w:rsid w:val="00AC096D"/>
    <w:rsid w:val="00AC0FDE"/>
    <w:rsid w:val="00AC16BB"/>
    <w:rsid w:val="00AD3506"/>
    <w:rsid w:val="00AE0D34"/>
    <w:rsid w:val="00AE5289"/>
    <w:rsid w:val="00AE5540"/>
    <w:rsid w:val="00AE55DE"/>
    <w:rsid w:val="00AF3ED0"/>
    <w:rsid w:val="00B04CD9"/>
    <w:rsid w:val="00B06413"/>
    <w:rsid w:val="00B13789"/>
    <w:rsid w:val="00B20652"/>
    <w:rsid w:val="00B269A6"/>
    <w:rsid w:val="00B27744"/>
    <w:rsid w:val="00B36480"/>
    <w:rsid w:val="00B37DC6"/>
    <w:rsid w:val="00B41C16"/>
    <w:rsid w:val="00B429DA"/>
    <w:rsid w:val="00B45DB1"/>
    <w:rsid w:val="00B50C27"/>
    <w:rsid w:val="00B5613C"/>
    <w:rsid w:val="00B63C69"/>
    <w:rsid w:val="00B7012C"/>
    <w:rsid w:val="00B7183C"/>
    <w:rsid w:val="00B77F28"/>
    <w:rsid w:val="00B80F5D"/>
    <w:rsid w:val="00B84011"/>
    <w:rsid w:val="00B85837"/>
    <w:rsid w:val="00B90601"/>
    <w:rsid w:val="00B94130"/>
    <w:rsid w:val="00B9645F"/>
    <w:rsid w:val="00B9768B"/>
    <w:rsid w:val="00BA31D0"/>
    <w:rsid w:val="00BA7668"/>
    <w:rsid w:val="00BB01CF"/>
    <w:rsid w:val="00BB25B5"/>
    <w:rsid w:val="00BD1090"/>
    <w:rsid w:val="00BD1531"/>
    <w:rsid w:val="00BD484D"/>
    <w:rsid w:val="00BE0CF6"/>
    <w:rsid w:val="00BE2853"/>
    <w:rsid w:val="00BF7440"/>
    <w:rsid w:val="00C0599D"/>
    <w:rsid w:val="00C22377"/>
    <w:rsid w:val="00C22CB2"/>
    <w:rsid w:val="00C26FE0"/>
    <w:rsid w:val="00C35EBF"/>
    <w:rsid w:val="00C47ACE"/>
    <w:rsid w:val="00C52C3A"/>
    <w:rsid w:val="00C5741E"/>
    <w:rsid w:val="00C657E5"/>
    <w:rsid w:val="00C65CA0"/>
    <w:rsid w:val="00C75350"/>
    <w:rsid w:val="00C77460"/>
    <w:rsid w:val="00C81766"/>
    <w:rsid w:val="00C83B8D"/>
    <w:rsid w:val="00C902DD"/>
    <w:rsid w:val="00C92CB8"/>
    <w:rsid w:val="00C93895"/>
    <w:rsid w:val="00CA154B"/>
    <w:rsid w:val="00CA308A"/>
    <w:rsid w:val="00CA4F10"/>
    <w:rsid w:val="00CB1958"/>
    <w:rsid w:val="00CB350E"/>
    <w:rsid w:val="00CB50CF"/>
    <w:rsid w:val="00CD2ECF"/>
    <w:rsid w:val="00CD53AD"/>
    <w:rsid w:val="00CE42FC"/>
    <w:rsid w:val="00CE7B5C"/>
    <w:rsid w:val="00CF4D33"/>
    <w:rsid w:val="00CF711B"/>
    <w:rsid w:val="00D15947"/>
    <w:rsid w:val="00D20531"/>
    <w:rsid w:val="00D25137"/>
    <w:rsid w:val="00D27CB4"/>
    <w:rsid w:val="00D3234A"/>
    <w:rsid w:val="00D37BE0"/>
    <w:rsid w:val="00D41B02"/>
    <w:rsid w:val="00D476F0"/>
    <w:rsid w:val="00D56DD7"/>
    <w:rsid w:val="00D60376"/>
    <w:rsid w:val="00D6408B"/>
    <w:rsid w:val="00D8593A"/>
    <w:rsid w:val="00D85F40"/>
    <w:rsid w:val="00D9114C"/>
    <w:rsid w:val="00D92444"/>
    <w:rsid w:val="00DA04B5"/>
    <w:rsid w:val="00DA701C"/>
    <w:rsid w:val="00DB1A50"/>
    <w:rsid w:val="00DB3731"/>
    <w:rsid w:val="00DB3FCB"/>
    <w:rsid w:val="00DB48FC"/>
    <w:rsid w:val="00DC6CF8"/>
    <w:rsid w:val="00DC6E4D"/>
    <w:rsid w:val="00DD0BB5"/>
    <w:rsid w:val="00DD1C2D"/>
    <w:rsid w:val="00DD47A7"/>
    <w:rsid w:val="00DD5C13"/>
    <w:rsid w:val="00DF5449"/>
    <w:rsid w:val="00DF6E17"/>
    <w:rsid w:val="00E0165F"/>
    <w:rsid w:val="00E018C3"/>
    <w:rsid w:val="00E202A7"/>
    <w:rsid w:val="00E268D4"/>
    <w:rsid w:val="00E274A9"/>
    <w:rsid w:val="00E40BCD"/>
    <w:rsid w:val="00E43432"/>
    <w:rsid w:val="00E50688"/>
    <w:rsid w:val="00E61F4A"/>
    <w:rsid w:val="00E65D9F"/>
    <w:rsid w:val="00E72CBC"/>
    <w:rsid w:val="00E81ED0"/>
    <w:rsid w:val="00E90274"/>
    <w:rsid w:val="00E90576"/>
    <w:rsid w:val="00E959A5"/>
    <w:rsid w:val="00E96547"/>
    <w:rsid w:val="00EA0670"/>
    <w:rsid w:val="00EA1E30"/>
    <w:rsid w:val="00EA5805"/>
    <w:rsid w:val="00EA593A"/>
    <w:rsid w:val="00EB12B3"/>
    <w:rsid w:val="00EC6B0E"/>
    <w:rsid w:val="00ED3CB5"/>
    <w:rsid w:val="00EE30F5"/>
    <w:rsid w:val="00EE6FB8"/>
    <w:rsid w:val="00EF028A"/>
    <w:rsid w:val="00F02CFA"/>
    <w:rsid w:val="00F04F4D"/>
    <w:rsid w:val="00F05A07"/>
    <w:rsid w:val="00F17AF3"/>
    <w:rsid w:val="00F21400"/>
    <w:rsid w:val="00F23F8D"/>
    <w:rsid w:val="00F26876"/>
    <w:rsid w:val="00F430B5"/>
    <w:rsid w:val="00F459D4"/>
    <w:rsid w:val="00F4730D"/>
    <w:rsid w:val="00F500CC"/>
    <w:rsid w:val="00F70ED5"/>
    <w:rsid w:val="00F73128"/>
    <w:rsid w:val="00F815AF"/>
    <w:rsid w:val="00FA6760"/>
    <w:rsid w:val="00FA6BF9"/>
    <w:rsid w:val="00FB0551"/>
    <w:rsid w:val="00FB1BF0"/>
    <w:rsid w:val="00FB66F1"/>
    <w:rsid w:val="00FC310E"/>
    <w:rsid w:val="00FE5EC6"/>
    <w:rsid w:val="00FF3CEA"/>
    <w:rsid w:val="00FF50DF"/>
    <w:rsid w:val="00FF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D2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8C3FA5"/>
    <w:pPr>
      <w:keepNext/>
      <w:tabs>
        <w:tab w:val="num" w:pos="1440"/>
      </w:tabs>
      <w:suppressAutoHyphens/>
      <w:ind w:left="1440" w:firstLine="1843"/>
      <w:jc w:val="both"/>
      <w:outlineLvl w:val="1"/>
    </w:pPr>
    <w:rPr>
      <w:rFonts w:ascii="MAC C Times" w:hAnsi="MAC C Times"/>
      <w:b/>
      <w:szCs w:val="20"/>
      <w:lang w:eastAsia="ar-SA"/>
    </w:rPr>
  </w:style>
  <w:style w:type="paragraph" w:styleId="Heading5">
    <w:name w:val="heading 5"/>
    <w:basedOn w:val="Normal"/>
    <w:next w:val="Normal"/>
    <w:qFormat/>
    <w:rsid w:val="008C3FA5"/>
    <w:pPr>
      <w:keepNext/>
      <w:tabs>
        <w:tab w:val="num" w:pos="3600"/>
      </w:tabs>
      <w:suppressAutoHyphens/>
      <w:ind w:left="3600" w:hanging="360"/>
      <w:outlineLvl w:val="4"/>
    </w:pPr>
    <w:rPr>
      <w:rFonts w:ascii="MAC C Times" w:hAnsi="MAC C Times"/>
      <w:b/>
      <w:i/>
      <w:szCs w:val="20"/>
      <w:lang w:eastAsia="ar-SA"/>
    </w:rPr>
  </w:style>
  <w:style w:type="paragraph" w:styleId="Heading7">
    <w:name w:val="heading 7"/>
    <w:basedOn w:val="Normal"/>
    <w:next w:val="Normal"/>
    <w:qFormat/>
    <w:rsid w:val="008C3FA5"/>
    <w:pPr>
      <w:keepNext/>
      <w:tabs>
        <w:tab w:val="num" w:pos="5040"/>
      </w:tabs>
      <w:suppressAutoHyphens/>
      <w:ind w:left="5040" w:hanging="360"/>
      <w:outlineLvl w:val="6"/>
    </w:pPr>
    <w:rPr>
      <w:rFonts w:ascii="MAC C Times" w:hAnsi="MAC C Times"/>
      <w:i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26FD2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odyText3">
    <w:name w:val="Body Text 3"/>
    <w:basedOn w:val="Normal"/>
    <w:rsid w:val="00E90576"/>
    <w:pPr>
      <w:spacing w:after="60" w:line="360" w:lineRule="auto"/>
      <w:jc w:val="both"/>
    </w:pPr>
    <w:rPr>
      <w:rFonts w:ascii="Macedonian Helv" w:hAnsi="Macedonian Helv"/>
      <w:b/>
      <w:szCs w:val="20"/>
      <w:lang w:val="en-GB"/>
    </w:rPr>
  </w:style>
  <w:style w:type="character" w:styleId="Hyperlink">
    <w:name w:val="Hyperlink"/>
    <w:rsid w:val="002A184E"/>
    <w:rPr>
      <w:color w:val="0000FF"/>
      <w:u w:val="single"/>
    </w:rPr>
  </w:style>
  <w:style w:type="paragraph" w:customStyle="1" w:styleId="1Char">
    <w:name w:val="1 Char"/>
    <w:basedOn w:val="Normal"/>
    <w:rsid w:val="00541A8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541A83"/>
    <w:pPr>
      <w:spacing w:after="120"/>
    </w:pPr>
  </w:style>
  <w:style w:type="paragraph" w:styleId="BalloonText">
    <w:name w:val="Balloon Text"/>
    <w:basedOn w:val="Normal"/>
    <w:semiHidden/>
    <w:rsid w:val="004E086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B2D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472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/>
    </w:rPr>
  </w:style>
  <w:style w:type="paragraph" w:styleId="Header">
    <w:name w:val="header"/>
    <w:basedOn w:val="Normal"/>
    <w:link w:val="HeaderChar"/>
    <w:uiPriority w:val="99"/>
    <w:semiHidden/>
    <w:unhideWhenUsed/>
    <w:rsid w:val="00EA06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A06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06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0670"/>
    <w:rPr>
      <w:sz w:val="24"/>
      <w:szCs w:val="24"/>
    </w:rPr>
  </w:style>
  <w:style w:type="table" w:styleId="TableGrid">
    <w:name w:val="Table Grid"/>
    <w:basedOn w:val="TableNormal"/>
    <w:uiPriority w:val="59"/>
    <w:rsid w:val="00FA6B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rsid w:val="00F70ED5"/>
    <w:pPr>
      <w:spacing w:after="160" w:line="240" w:lineRule="exact"/>
      <w:jc w:val="both"/>
    </w:pPr>
    <w:rPr>
      <w:rFonts w:ascii="Verdana" w:hAnsi="Verdana"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3E1044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3E1044"/>
    <w:rPr>
      <w:sz w:val="24"/>
      <w:szCs w:val="24"/>
    </w:rPr>
  </w:style>
  <w:style w:type="numbering" w:customStyle="1" w:styleId="Style1">
    <w:name w:val="Style1"/>
    <w:rsid w:val="002648C9"/>
    <w:pPr>
      <w:numPr>
        <w:numId w:val="6"/>
      </w:numPr>
    </w:pPr>
  </w:style>
  <w:style w:type="paragraph" w:styleId="NormalWeb">
    <w:name w:val="Normal (Web)"/>
    <w:basedOn w:val="Normal"/>
    <w:rsid w:val="00D20531"/>
    <w:pPr>
      <w:spacing w:before="100" w:beforeAutospacing="1" w:after="100" w:afterAutospacing="1"/>
    </w:pPr>
    <w:rPr>
      <w:lang w:val="en-GB" w:eastAsia="en-GB"/>
    </w:rPr>
  </w:style>
  <w:style w:type="paragraph" w:customStyle="1" w:styleId="Default">
    <w:name w:val="Default"/>
    <w:rsid w:val="002B33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3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8318-80E2-4E1B-8D92-CC5B50F4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Врз основа на Законот за спроведување на Буџетот на Република Македонија, Одлуката за</vt:lpstr>
      <vt:lpstr>Врз основа на Законот за спроведување на Буџетот на Република Македонија, Одлуката за</vt:lpstr>
    </vt:vector>
  </TitlesOfParts>
  <Company>MCMS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Законот за спроведување на Буџетот на Република Македонија, Одлуката за</dc:title>
  <dc:creator>EminaN</dc:creator>
  <cp:lastModifiedBy>Ljupco Pandilovski</cp:lastModifiedBy>
  <cp:revision>9</cp:revision>
  <cp:lastPrinted>2021-03-09T08:19:00Z</cp:lastPrinted>
  <dcterms:created xsi:type="dcterms:W3CDTF">2021-03-08T08:17:00Z</dcterms:created>
  <dcterms:modified xsi:type="dcterms:W3CDTF">2021-03-11T08:57:00Z</dcterms:modified>
</cp:coreProperties>
</file>