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5F" w:rsidRPr="009149D0" w:rsidRDefault="009017C9" w:rsidP="009017C9">
      <w:pPr>
        <w:pStyle w:val="BodyText"/>
        <w:spacing w:before="94"/>
        <w:ind w:left="5785" w:right="6279"/>
        <w:jc w:val="center"/>
        <w:rPr>
          <w:lang w:val="sq-AL"/>
        </w:rPr>
      </w:pPr>
      <w:r w:rsidRPr="009149D0">
        <w:rPr>
          <w:color w:val="001F5F"/>
          <w:lang w:val="sq-AL"/>
        </w:rPr>
        <w:t>LISTA PËR KONTROLLIM</w:t>
      </w:r>
    </w:p>
    <w:p w:rsidR="0094025F" w:rsidRPr="009149D0" w:rsidRDefault="0094025F">
      <w:pPr>
        <w:pStyle w:val="BodyText"/>
        <w:rPr>
          <w:sz w:val="20"/>
          <w:lang w:val="sq-AL"/>
        </w:rPr>
      </w:pPr>
    </w:p>
    <w:p w:rsidR="0094025F" w:rsidRPr="009149D0" w:rsidRDefault="009E271E">
      <w:pPr>
        <w:pStyle w:val="BodyText"/>
        <w:rPr>
          <w:sz w:val="11"/>
          <w:lang w:val="sq-AL"/>
        </w:rPr>
      </w:pPr>
      <w:r w:rsidRPr="009149D0">
        <w:rPr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45pt;margin-top:7.55pt;width:681.35pt;height:102.55pt;z-index:-251658752;mso-wrap-distance-left:0;mso-wrap-distance-right:0;mso-position-horizontal-relative:page" fillcolor="#d9e1f3" stroked="f">
            <v:textbox inset="0,0,0,0">
              <w:txbxContent>
                <w:p w:rsidR="0094025F" w:rsidRPr="00C0229B" w:rsidRDefault="009017C9">
                  <w:pPr>
                    <w:pStyle w:val="BodyText"/>
                    <w:spacing w:line="259" w:lineRule="auto"/>
                    <w:ind w:left="28" w:right="31"/>
                    <w:jc w:val="both"/>
                    <w:rPr>
                      <w:sz w:val="20"/>
                      <w:szCs w:val="20"/>
                      <w:lang w:val="sq-AL"/>
                    </w:rPr>
                  </w:pPr>
                  <w:r w:rsidRPr="00C0229B">
                    <w:rPr>
                      <w:color w:val="C00000"/>
                      <w:sz w:val="20"/>
                      <w:szCs w:val="20"/>
                      <w:lang w:val="sq-AL"/>
                    </w:rPr>
                    <w:t>Emri i ligjit:</w:t>
                  </w:r>
                  <w:r w:rsidRPr="00C0229B">
                    <w:rPr>
                      <w:color w:val="C00000"/>
                      <w:spacing w:val="3"/>
                      <w:sz w:val="20"/>
                      <w:szCs w:val="20"/>
                      <w:lang w:val="sq-AL"/>
                    </w:rPr>
                    <w:t xml:space="preserve"> </w:t>
                  </w:r>
                  <w:r w:rsidRPr="00C0229B">
                    <w:rPr>
                      <w:sz w:val="20"/>
                      <w:szCs w:val="20"/>
                      <w:lang w:val="sq-AL"/>
                    </w:rPr>
                    <w:t xml:space="preserve">Ligji për tatimet e pronës </w:t>
                  </w:r>
                  <w:r w:rsidR="0032686D" w:rsidRPr="00C0229B">
                    <w:rPr>
                      <w:sz w:val="20"/>
                      <w:szCs w:val="20"/>
                      <w:lang w:val="sq-AL"/>
                    </w:rPr>
                    <w:t>(</w:t>
                  </w:r>
                  <w:r w:rsidR="0032686D" w:rsidRPr="00C0229B">
                    <w:rPr>
                      <w:rFonts w:ascii="Microsoft Sans Serif" w:hAnsi="Microsoft Sans Serif"/>
                      <w:b w:val="0"/>
                      <w:sz w:val="20"/>
                      <w:szCs w:val="20"/>
                      <w:lang w:val="sq-AL"/>
                    </w:rPr>
                    <w:t>“</w:t>
                  </w:r>
                  <w:r w:rsidRPr="00C0229B">
                    <w:rPr>
                      <w:sz w:val="20"/>
                      <w:szCs w:val="20"/>
                      <w:lang w:val="sq-AL"/>
                    </w:rPr>
                    <w:t xml:space="preserve">Gazeta zyrtare e RM-së nr. </w:t>
                  </w:r>
                  <w:r w:rsidRPr="00C0229B">
                    <w:rPr>
                      <w:spacing w:val="-6"/>
                      <w:sz w:val="20"/>
                      <w:szCs w:val="20"/>
                      <w:lang w:val="sq-AL"/>
                    </w:rPr>
                    <w:t xml:space="preserve"> </w:t>
                  </w:r>
                  <w:r w:rsidR="0032686D" w:rsidRPr="00C0229B">
                    <w:rPr>
                      <w:sz w:val="20"/>
                      <w:szCs w:val="20"/>
                      <w:lang w:val="sq-AL"/>
                    </w:rPr>
                    <w:t>61/04, 92/0</w:t>
                  </w:r>
                  <w:r w:rsidRPr="00C0229B">
                    <w:rPr>
                      <w:sz w:val="20"/>
                      <w:szCs w:val="20"/>
                      <w:lang w:val="sq-AL"/>
                    </w:rPr>
                    <w:t>7, 102/08, 35/11, 53/11, 84/12 dhe</w:t>
                  </w:r>
                  <w:r w:rsidR="0032686D" w:rsidRPr="00C0229B">
                    <w:rPr>
                      <w:sz w:val="20"/>
                      <w:szCs w:val="20"/>
                      <w:lang w:val="sq-AL"/>
                    </w:rPr>
                    <w:t xml:space="preserve"> 188/13, 154/2015,</w:t>
                  </w:r>
                  <w:r w:rsidR="0032686D" w:rsidRPr="00C0229B">
                    <w:rPr>
                      <w:spacing w:val="1"/>
                      <w:sz w:val="20"/>
                      <w:szCs w:val="20"/>
                      <w:lang w:val="sq-AL"/>
                    </w:rPr>
                    <w:t xml:space="preserve"> </w:t>
                  </w:r>
                  <w:r w:rsidR="0032686D" w:rsidRPr="00C0229B">
                    <w:rPr>
                      <w:sz w:val="20"/>
                      <w:szCs w:val="20"/>
                      <w:lang w:val="sq-AL"/>
                    </w:rPr>
                    <w:t>192/2015</w:t>
                  </w:r>
                  <w:r w:rsidR="0032686D" w:rsidRPr="00C0229B">
                    <w:rPr>
                      <w:spacing w:val="2"/>
                      <w:sz w:val="20"/>
                      <w:szCs w:val="20"/>
                      <w:lang w:val="sq-AL"/>
                    </w:rPr>
                    <w:t xml:space="preserve"> </w:t>
                  </w:r>
                  <w:r w:rsidRPr="00C0229B">
                    <w:rPr>
                      <w:sz w:val="20"/>
                      <w:szCs w:val="20"/>
                      <w:lang w:val="sq-AL"/>
                    </w:rPr>
                    <w:t>dhe</w:t>
                  </w:r>
                  <w:r w:rsidR="0032686D" w:rsidRPr="00C0229B">
                    <w:rPr>
                      <w:spacing w:val="-5"/>
                      <w:sz w:val="20"/>
                      <w:szCs w:val="20"/>
                      <w:lang w:val="sq-AL"/>
                    </w:rPr>
                    <w:t xml:space="preserve"> </w:t>
                  </w:r>
                  <w:r w:rsidR="0032686D" w:rsidRPr="00C0229B">
                    <w:rPr>
                      <w:sz w:val="20"/>
                      <w:szCs w:val="20"/>
                      <w:lang w:val="sq-AL"/>
                    </w:rPr>
                    <w:t>23/2016,)</w:t>
                  </w:r>
                </w:p>
                <w:p w:rsidR="0094025F" w:rsidRPr="00C0229B" w:rsidRDefault="009017C9" w:rsidP="00C0229B">
                  <w:pPr>
                    <w:pStyle w:val="BodyText"/>
                    <w:spacing w:before="145" w:line="256" w:lineRule="auto"/>
                    <w:ind w:left="28" w:right="26"/>
                    <w:jc w:val="both"/>
                    <w:rPr>
                      <w:sz w:val="20"/>
                      <w:szCs w:val="20"/>
                      <w:lang w:val="sq-AL"/>
                    </w:rPr>
                  </w:pPr>
                  <w:r w:rsidRPr="00C0229B">
                    <w:rPr>
                      <w:color w:val="C00000"/>
                      <w:sz w:val="20"/>
                      <w:szCs w:val="20"/>
                      <w:lang w:val="sq-AL"/>
                    </w:rPr>
                    <w:t>Subjekte të mbikëqyrjes:</w:t>
                  </w:r>
                  <w:r w:rsidRPr="00C0229B">
                    <w:rPr>
                      <w:color w:val="C00000"/>
                      <w:spacing w:val="6"/>
                      <w:sz w:val="20"/>
                      <w:szCs w:val="20"/>
                      <w:lang w:val="sq-AL"/>
                    </w:rPr>
                    <w:t xml:space="preserve"> </w:t>
                  </w:r>
                  <w:r w:rsidR="00C0229B" w:rsidRPr="00C0229B">
                    <w:rPr>
                      <w:sz w:val="20"/>
                      <w:szCs w:val="20"/>
                      <w:lang w:val="sq-AL"/>
                    </w:rPr>
                    <w:t>Obliguesit e tatimit të pronës janë personat juridik dhe fizik, pronarë të pronës, personat juridik dhe fizik shfrytëzues të pronës, në rastet kur pronarët nuk janë të njohur dhe në qasje, shfrytëzuesit e fryteve të pronës në pajtim me ligjin, nëse prona është në emër të më shumë personave, secili prej tyre është obligues i pagesës së tatimit të pronës në mënyrë të barabartë me pjesën përkatëse të pronës dhe obliguesi i pronës është personi juridik dhe  fizik –</w:t>
                  </w:r>
                  <w:r w:rsidR="00C0229B">
                    <w:rPr>
                      <w:sz w:val="20"/>
                      <w:szCs w:val="20"/>
                      <w:lang w:val="sq-AL"/>
                    </w:rPr>
                    <w:t xml:space="preserve"> shfrytë</w:t>
                  </w:r>
                  <w:r w:rsidR="00C0229B" w:rsidRPr="00C0229B">
                    <w:rPr>
                      <w:sz w:val="20"/>
                      <w:szCs w:val="20"/>
                      <w:lang w:val="sq-AL"/>
                    </w:rPr>
                    <w:t>zues i pronës së patundshme në pronësi të shtetit ose komunës.</w:t>
                  </w:r>
                </w:p>
              </w:txbxContent>
            </v:textbox>
            <w10:wrap type="topAndBottom" anchorx="page"/>
          </v:shape>
        </w:pict>
      </w:r>
    </w:p>
    <w:p w:rsidR="00C0229B" w:rsidRPr="009149D0" w:rsidRDefault="00C0229B" w:rsidP="00C0229B">
      <w:pPr>
        <w:pStyle w:val="BodyText"/>
        <w:spacing w:before="150" w:line="259" w:lineRule="auto"/>
        <w:ind w:left="3639" w:hanging="3611"/>
        <w:rPr>
          <w:lang w:val="sq-AL"/>
        </w:rPr>
      </w:pPr>
      <w:r w:rsidRPr="009149D0">
        <w:rPr>
          <w:color w:val="C00000"/>
          <w:lang w:val="sq-AL"/>
        </w:rPr>
        <w:t>Shërbimi kompetent për inspektime:</w:t>
      </w:r>
      <w:r w:rsidRPr="009149D0">
        <w:rPr>
          <w:color w:val="C00000"/>
          <w:spacing w:val="1"/>
          <w:lang w:val="sq-AL"/>
        </w:rPr>
        <w:t xml:space="preserve"> </w:t>
      </w:r>
      <w:r w:rsidRPr="009149D0">
        <w:rPr>
          <w:lang w:val="sq-AL"/>
        </w:rPr>
        <w:t xml:space="preserve">Qyteti i Shkupit, Sektori Inspektorati – Seksioni për inspektim tatimor dhe </w:t>
      </w:r>
      <w:proofErr w:type="spellStart"/>
      <w:r w:rsidRPr="009149D0">
        <w:rPr>
          <w:lang w:val="sq-AL"/>
        </w:rPr>
        <w:t>inspeksioni</w:t>
      </w:r>
      <w:proofErr w:type="spellEnd"/>
      <w:r w:rsidRPr="009149D0">
        <w:rPr>
          <w:lang w:val="sq-AL"/>
        </w:rPr>
        <w:t xml:space="preserve"> për pagesë të taksave komunale dhe të taksave të tjera</w:t>
      </w:r>
    </w:p>
    <w:p w:rsidR="0094025F" w:rsidRPr="009149D0" w:rsidRDefault="0094025F">
      <w:pPr>
        <w:pStyle w:val="BodyText"/>
        <w:rPr>
          <w:sz w:val="24"/>
          <w:lang w:val="sq-AL"/>
        </w:rPr>
      </w:pPr>
    </w:p>
    <w:p w:rsidR="00C0229B" w:rsidRPr="009149D0" w:rsidRDefault="00C0229B" w:rsidP="00C0229B">
      <w:pPr>
        <w:pStyle w:val="BodyText"/>
        <w:spacing w:before="94"/>
        <w:ind w:left="218"/>
        <w:rPr>
          <w:lang w:val="sq-AL"/>
        </w:rPr>
      </w:pPr>
      <w:r w:rsidRPr="009149D0">
        <w:rPr>
          <w:color w:val="C00000"/>
          <w:lang w:val="sq-AL"/>
        </w:rPr>
        <w:t xml:space="preserve">Të dhëna për subjektin e mbikëqyrjes </w:t>
      </w:r>
    </w:p>
    <w:p w:rsidR="0094025F" w:rsidRPr="009149D0" w:rsidRDefault="0094025F">
      <w:pPr>
        <w:pStyle w:val="BodyText"/>
        <w:spacing w:before="6"/>
        <w:rPr>
          <w:sz w:val="15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4250"/>
        <w:gridCol w:w="5081"/>
      </w:tblGrid>
      <w:tr w:rsidR="00C0229B" w:rsidRPr="009149D0" w:rsidTr="001E2681">
        <w:trPr>
          <w:trHeight w:val="273"/>
        </w:trPr>
        <w:tc>
          <w:tcPr>
            <w:tcW w:w="4254" w:type="dxa"/>
          </w:tcPr>
          <w:p w:rsidR="00C0229B" w:rsidRPr="009149D0" w:rsidRDefault="00C0229B" w:rsidP="001E2681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Titulli i plotë i subjektit të mbikëqyrjes</w:t>
            </w:r>
          </w:p>
        </w:tc>
        <w:tc>
          <w:tcPr>
            <w:tcW w:w="4250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  <w:tc>
          <w:tcPr>
            <w:tcW w:w="5081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C0229B" w:rsidRPr="009149D0" w:rsidTr="001E2681">
        <w:trPr>
          <w:trHeight w:val="273"/>
        </w:trPr>
        <w:tc>
          <w:tcPr>
            <w:tcW w:w="4254" w:type="dxa"/>
          </w:tcPr>
          <w:p w:rsidR="00C0229B" w:rsidRPr="009149D0" w:rsidRDefault="00C0229B" w:rsidP="001E2681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Selia e subjektit të mbikëqyrjes</w:t>
            </w:r>
          </w:p>
        </w:tc>
        <w:tc>
          <w:tcPr>
            <w:tcW w:w="4250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  <w:tc>
          <w:tcPr>
            <w:tcW w:w="5081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C0229B" w:rsidRPr="009149D0" w:rsidTr="001E2681">
        <w:trPr>
          <w:trHeight w:val="547"/>
        </w:trPr>
        <w:tc>
          <w:tcPr>
            <w:tcW w:w="4254" w:type="dxa"/>
          </w:tcPr>
          <w:p w:rsidR="00C0229B" w:rsidRPr="009149D0" w:rsidRDefault="00C0229B" w:rsidP="001E2681">
            <w:pPr>
              <w:pStyle w:val="TableParagraph"/>
              <w:spacing w:line="248" w:lineRule="exact"/>
              <w:ind w:left="110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Numri i vetëm i amzës (numri tatimorë) i subjektit</w:t>
            </w:r>
          </w:p>
        </w:tc>
        <w:tc>
          <w:tcPr>
            <w:tcW w:w="4250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C0229B" w:rsidRPr="009149D0" w:rsidTr="001E2681">
        <w:trPr>
          <w:trHeight w:val="546"/>
        </w:trPr>
        <w:tc>
          <w:tcPr>
            <w:tcW w:w="4254" w:type="dxa"/>
          </w:tcPr>
          <w:p w:rsidR="00C0229B" w:rsidRPr="009149D0" w:rsidRDefault="00C0229B" w:rsidP="001E2681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Shifra dhe titulli i veprimtarisë kryesore të subjektit të mbikëqyrjes</w:t>
            </w:r>
          </w:p>
        </w:tc>
        <w:tc>
          <w:tcPr>
            <w:tcW w:w="4250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C0229B" w:rsidRPr="009149D0" w:rsidTr="001E2681">
        <w:trPr>
          <w:trHeight w:val="547"/>
        </w:trPr>
        <w:tc>
          <w:tcPr>
            <w:tcW w:w="4254" w:type="dxa"/>
          </w:tcPr>
          <w:p w:rsidR="00C0229B" w:rsidRPr="009149D0" w:rsidRDefault="00C0229B" w:rsidP="001E2681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Emri/mbiemri i përfaqësuesit ligjor të subjektit të mbikëqyrjes</w:t>
            </w:r>
          </w:p>
        </w:tc>
        <w:tc>
          <w:tcPr>
            <w:tcW w:w="4250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5081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</w:tbl>
    <w:p w:rsidR="0094025F" w:rsidRPr="009149D0" w:rsidRDefault="0094025F">
      <w:pPr>
        <w:pStyle w:val="BodyText"/>
        <w:rPr>
          <w:sz w:val="24"/>
          <w:lang w:val="sq-AL"/>
        </w:rPr>
      </w:pPr>
    </w:p>
    <w:p w:rsidR="00C0229B" w:rsidRPr="009149D0" w:rsidRDefault="00C0229B" w:rsidP="00C0229B">
      <w:pPr>
        <w:pStyle w:val="BodyText"/>
        <w:spacing w:before="94"/>
        <w:ind w:left="218"/>
        <w:rPr>
          <w:lang w:val="sq-AL"/>
        </w:rPr>
      </w:pPr>
      <w:r w:rsidRPr="009149D0">
        <w:rPr>
          <w:color w:val="C00000"/>
          <w:lang w:val="sq-AL"/>
        </w:rPr>
        <w:t xml:space="preserve">Të dhëna për mbikëqyrjen inspektuese </w:t>
      </w:r>
    </w:p>
    <w:p w:rsidR="00C0229B" w:rsidRPr="009149D0" w:rsidRDefault="00C0229B" w:rsidP="00C0229B">
      <w:pPr>
        <w:pStyle w:val="BodyText"/>
        <w:rPr>
          <w:sz w:val="16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9306"/>
      </w:tblGrid>
      <w:tr w:rsidR="00C0229B" w:rsidRPr="009149D0" w:rsidTr="001E2681">
        <w:trPr>
          <w:trHeight w:val="537"/>
        </w:trPr>
        <w:tc>
          <w:tcPr>
            <w:tcW w:w="4254" w:type="dxa"/>
          </w:tcPr>
          <w:p w:rsidR="00C0229B" w:rsidRPr="009149D0" w:rsidRDefault="00C0229B" w:rsidP="001E2681">
            <w:pPr>
              <w:pStyle w:val="TableParagraph"/>
              <w:spacing w:line="244" w:lineRule="exact"/>
              <w:ind w:left="110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Data dhe vendi i realizimit të mbikëqyrjes</w:t>
            </w:r>
          </w:p>
        </w:tc>
        <w:tc>
          <w:tcPr>
            <w:tcW w:w="9306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C0229B" w:rsidRPr="009149D0" w:rsidTr="001E2681">
        <w:trPr>
          <w:trHeight w:val="273"/>
        </w:trPr>
        <w:tc>
          <w:tcPr>
            <w:tcW w:w="4254" w:type="dxa"/>
          </w:tcPr>
          <w:p w:rsidR="00C0229B" w:rsidRPr="009149D0" w:rsidRDefault="00C0229B" w:rsidP="001E2681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Lënda e mbikëqyrjes inspektuese</w:t>
            </w:r>
          </w:p>
        </w:tc>
        <w:tc>
          <w:tcPr>
            <w:tcW w:w="9306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  <w:tr w:rsidR="00C0229B" w:rsidRPr="009149D0" w:rsidTr="001E2681">
        <w:trPr>
          <w:trHeight w:val="273"/>
        </w:trPr>
        <w:tc>
          <w:tcPr>
            <w:tcW w:w="4254" w:type="dxa"/>
          </w:tcPr>
          <w:p w:rsidR="00C0229B" w:rsidRPr="009149D0" w:rsidRDefault="00C0229B" w:rsidP="001E2681">
            <w:pPr>
              <w:pStyle w:val="TableParagraph"/>
              <w:spacing w:line="248" w:lineRule="exact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Emri/mbiemri i inspektorit</w:t>
            </w:r>
          </w:p>
        </w:tc>
        <w:tc>
          <w:tcPr>
            <w:tcW w:w="9306" w:type="dxa"/>
          </w:tcPr>
          <w:p w:rsidR="00C0229B" w:rsidRPr="009149D0" w:rsidRDefault="00C0229B" w:rsidP="001E2681">
            <w:pPr>
              <w:pStyle w:val="TableParagraph"/>
              <w:ind w:left="0"/>
              <w:rPr>
                <w:rFonts w:ascii="Times New Roman"/>
                <w:sz w:val="20"/>
                <w:lang w:val="sq-AL"/>
              </w:rPr>
            </w:pPr>
          </w:p>
        </w:tc>
      </w:tr>
    </w:tbl>
    <w:p w:rsidR="00C0229B" w:rsidRPr="009149D0" w:rsidRDefault="00C0229B" w:rsidP="00C0229B">
      <w:pPr>
        <w:rPr>
          <w:rFonts w:ascii="Times New Roman"/>
          <w:sz w:val="20"/>
          <w:lang w:val="sq-AL"/>
        </w:rPr>
        <w:sectPr w:rsidR="00C0229B" w:rsidRPr="009149D0">
          <w:type w:val="continuous"/>
          <w:pgSz w:w="15840" w:h="12240" w:orient="landscape"/>
          <w:pgMar w:top="1140" w:right="420" w:bottom="280" w:left="920" w:header="720" w:footer="720" w:gutter="0"/>
          <w:cols w:space="720"/>
        </w:sectPr>
      </w:pPr>
    </w:p>
    <w:p w:rsidR="0094025F" w:rsidRPr="009149D0" w:rsidRDefault="0094025F">
      <w:pPr>
        <w:rPr>
          <w:rFonts w:ascii="Times New Roman"/>
          <w:sz w:val="20"/>
          <w:lang w:val="sq-AL"/>
        </w:rPr>
        <w:sectPr w:rsidR="0094025F" w:rsidRPr="009149D0">
          <w:type w:val="continuous"/>
          <w:pgSz w:w="15840" w:h="12240" w:orient="landscape"/>
          <w:pgMar w:top="920" w:right="900" w:bottom="280" w:left="920" w:header="720" w:footer="720" w:gutter="0"/>
          <w:cols w:space="720"/>
        </w:sectPr>
      </w:pPr>
    </w:p>
    <w:p w:rsidR="0094025F" w:rsidRPr="009149D0" w:rsidRDefault="0094025F">
      <w:pPr>
        <w:pStyle w:val="BodyText"/>
        <w:spacing w:before="10"/>
        <w:rPr>
          <w:sz w:val="24"/>
          <w:lang w:val="sq-AL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3741"/>
        <w:gridCol w:w="1709"/>
        <w:gridCol w:w="1037"/>
        <w:gridCol w:w="1330"/>
        <w:gridCol w:w="3404"/>
        <w:gridCol w:w="1479"/>
      </w:tblGrid>
      <w:tr w:rsidR="00C0229B" w:rsidRPr="009149D0">
        <w:trPr>
          <w:trHeight w:val="821"/>
        </w:trPr>
        <w:tc>
          <w:tcPr>
            <w:tcW w:w="1085" w:type="dxa"/>
          </w:tcPr>
          <w:p w:rsidR="00C0229B" w:rsidRPr="009149D0" w:rsidRDefault="00C0229B" w:rsidP="001E2681">
            <w:pPr>
              <w:pStyle w:val="TableParagraph"/>
              <w:tabs>
                <w:tab w:val="left" w:pos="853"/>
              </w:tabs>
              <w:spacing w:before="115" w:line="278" w:lineRule="auto"/>
              <w:ind w:right="95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Numri i nenit</w:t>
            </w:r>
          </w:p>
        </w:tc>
        <w:tc>
          <w:tcPr>
            <w:tcW w:w="3741" w:type="dxa"/>
          </w:tcPr>
          <w:p w:rsidR="00C0229B" w:rsidRPr="009149D0" w:rsidRDefault="00C0229B" w:rsidP="001E2681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Obligimi ligjor</w:t>
            </w:r>
            <w:r w:rsidRPr="009149D0">
              <w:rPr>
                <w:rFonts w:ascii="Arial" w:hAnsi="Arial"/>
                <w:b/>
                <w:spacing w:val="-5"/>
                <w:lang w:val="sq-AL"/>
              </w:rPr>
              <w:t xml:space="preserve"> </w:t>
            </w:r>
            <w:r w:rsidRPr="009149D0">
              <w:rPr>
                <w:rFonts w:ascii="Arial" w:hAnsi="Arial"/>
                <w:b/>
                <w:lang w:val="sq-AL"/>
              </w:rPr>
              <w:t>/ kërkesa</w:t>
            </w:r>
          </w:p>
        </w:tc>
        <w:tc>
          <w:tcPr>
            <w:tcW w:w="1709" w:type="dxa"/>
          </w:tcPr>
          <w:p w:rsidR="00C0229B" w:rsidRPr="009149D0" w:rsidRDefault="00C0229B" w:rsidP="001E2681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Harmonizimi</w:t>
            </w:r>
          </w:p>
        </w:tc>
        <w:tc>
          <w:tcPr>
            <w:tcW w:w="1037" w:type="dxa"/>
          </w:tcPr>
          <w:p w:rsidR="00C0229B" w:rsidRPr="009149D0" w:rsidRDefault="00C0229B" w:rsidP="001E2681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pika</w:t>
            </w:r>
          </w:p>
        </w:tc>
        <w:tc>
          <w:tcPr>
            <w:tcW w:w="1330" w:type="dxa"/>
          </w:tcPr>
          <w:p w:rsidR="00C0229B" w:rsidRPr="009149D0" w:rsidRDefault="00C0229B" w:rsidP="001E2681">
            <w:pPr>
              <w:pStyle w:val="TableParagraph"/>
              <w:tabs>
                <w:tab w:val="left" w:pos="801"/>
              </w:tabs>
              <w:spacing w:before="115" w:line="278" w:lineRule="auto"/>
              <w:ind w:right="91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Numri i nenit</w:t>
            </w:r>
          </w:p>
        </w:tc>
        <w:tc>
          <w:tcPr>
            <w:tcW w:w="3404" w:type="dxa"/>
          </w:tcPr>
          <w:p w:rsidR="00C0229B" w:rsidRPr="009149D0" w:rsidRDefault="00C0229B" w:rsidP="001E2681">
            <w:pPr>
              <w:pStyle w:val="TableParagraph"/>
              <w:spacing w:before="115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 xml:space="preserve">Dispozita </w:t>
            </w:r>
            <w:proofErr w:type="spellStart"/>
            <w:r w:rsidRPr="009149D0">
              <w:rPr>
                <w:rFonts w:ascii="Arial" w:hAnsi="Arial"/>
                <w:b/>
                <w:lang w:val="sq-AL"/>
              </w:rPr>
              <w:t>kundërvajtëse</w:t>
            </w:r>
            <w:proofErr w:type="spellEnd"/>
          </w:p>
        </w:tc>
        <w:tc>
          <w:tcPr>
            <w:tcW w:w="1479" w:type="dxa"/>
          </w:tcPr>
          <w:p w:rsidR="00C0229B" w:rsidRPr="009149D0" w:rsidRDefault="00C0229B" w:rsidP="001E2681">
            <w:pPr>
              <w:pStyle w:val="TableParagraph"/>
              <w:spacing w:before="115"/>
              <w:ind w:left="105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Vërejtje</w:t>
            </w:r>
          </w:p>
        </w:tc>
      </w:tr>
      <w:tr w:rsidR="0094025F" w:rsidRPr="009149D0">
        <w:trPr>
          <w:trHeight w:val="532"/>
        </w:trPr>
        <w:tc>
          <w:tcPr>
            <w:tcW w:w="13785" w:type="dxa"/>
            <w:gridSpan w:val="7"/>
          </w:tcPr>
          <w:p w:rsidR="0094025F" w:rsidRPr="009149D0" w:rsidRDefault="00C0229B" w:rsidP="00C0229B">
            <w:pPr>
              <w:pStyle w:val="TableParagraph"/>
              <w:spacing w:before="115"/>
              <w:ind w:left="110"/>
              <w:rPr>
                <w:rFonts w:ascii="Arial" w:hAnsi="Arial"/>
                <w:b/>
                <w:lang w:val="sq-AL"/>
              </w:rPr>
            </w:pPr>
            <w:r w:rsidRPr="009149D0">
              <w:rPr>
                <w:rFonts w:ascii="Arial" w:hAnsi="Arial"/>
                <w:b/>
                <w:lang w:val="sq-AL"/>
              </w:rPr>
              <w:t>Emri i kapitullit / pjesës së dispozitës: Tatimi i pronës</w:t>
            </w:r>
          </w:p>
        </w:tc>
      </w:tr>
      <w:tr w:rsidR="0094025F" w:rsidRPr="009149D0">
        <w:trPr>
          <w:trHeight w:val="4302"/>
        </w:trPr>
        <w:tc>
          <w:tcPr>
            <w:tcW w:w="1085" w:type="dxa"/>
          </w:tcPr>
          <w:p w:rsidR="0094025F" w:rsidRPr="009149D0" w:rsidRDefault="00C0229B">
            <w:pPr>
              <w:pStyle w:val="TableParagraph"/>
              <w:spacing w:before="123"/>
              <w:ind w:left="110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29</w:t>
            </w:r>
          </w:p>
          <w:p w:rsidR="0094025F" w:rsidRPr="009149D0" w:rsidRDefault="00C0229B">
            <w:pPr>
              <w:pStyle w:val="TableParagraph"/>
              <w:spacing w:before="164"/>
              <w:ind w:left="172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</w:tc>
        <w:tc>
          <w:tcPr>
            <w:tcW w:w="3741" w:type="dxa"/>
          </w:tcPr>
          <w:p w:rsidR="009149D0" w:rsidRDefault="009149D0">
            <w:pPr>
              <w:pStyle w:val="TableParagraph"/>
              <w:spacing w:line="261" w:lineRule="auto"/>
              <w:ind w:left="105" w:right="409"/>
              <w:rPr>
                <w:lang w:val="sq-AL"/>
              </w:rPr>
            </w:pPr>
            <w:r w:rsidRPr="009149D0">
              <w:rPr>
                <w:lang w:val="sq-AL"/>
              </w:rPr>
              <w:t>Vallë personi</w:t>
            </w:r>
            <w:r>
              <w:rPr>
                <w:lang w:val="sq-AL"/>
              </w:rPr>
              <w:t xml:space="preserve"> juridik si obligues tatimorë i pronës ka parashtruar deklaratën tatimore në afatin e përcaktuar?</w:t>
            </w:r>
          </w:p>
          <w:p w:rsidR="0094025F" w:rsidRPr="009149D0" w:rsidRDefault="0094025F" w:rsidP="009149D0">
            <w:pPr>
              <w:pStyle w:val="TableParagraph"/>
              <w:spacing w:line="261" w:lineRule="auto"/>
              <w:ind w:left="0" w:right="409"/>
              <w:rPr>
                <w:lang w:val="sq-AL"/>
              </w:rPr>
            </w:pPr>
          </w:p>
        </w:tc>
        <w:tc>
          <w:tcPr>
            <w:tcW w:w="1709" w:type="dxa"/>
          </w:tcPr>
          <w:p w:rsidR="0094025F" w:rsidRPr="009149D0" w:rsidRDefault="009149D0">
            <w:pPr>
              <w:pStyle w:val="TableParagraph"/>
              <w:spacing w:before="120"/>
              <w:ind w:left="90" w:right="77"/>
              <w:jc w:val="center"/>
              <w:rPr>
                <w:rFonts w:ascii="MS Gothic" w:hAnsi="MS Gothic"/>
                <w:lang w:val="sq-AL"/>
              </w:rPr>
            </w:pPr>
            <w:r w:rsidRPr="009149D0">
              <w:rPr>
                <w:lang w:val="sq-AL"/>
              </w:rPr>
              <w:t xml:space="preserve">Po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  <w:r w:rsidRPr="009149D0">
              <w:rPr>
                <w:rFonts w:ascii="Segoe UI Symbol" w:hAnsi="Segoe UI Symbol"/>
                <w:spacing w:val="30"/>
                <w:lang w:val="sq-AL"/>
              </w:rPr>
              <w:t xml:space="preserve"> </w:t>
            </w:r>
            <w:r w:rsidRPr="009149D0">
              <w:rPr>
                <w:lang w:val="sq-AL"/>
              </w:rPr>
              <w:t>Jo</w:t>
            </w:r>
            <w:r w:rsidRPr="009149D0">
              <w:rPr>
                <w:spacing w:val="-3"/>
                <w:lang w:val="sq-AL"/>
              </w:rPr>
              <w:t xml:space="preserve">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</w:p>
        </w:tc>
        <w:tc>
          <w:tcPr>
            <w:tcW w:w="1037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330" w:type="dxa"/>
          </w:tcPr>
          <w:p w:rsidR="0094025F" w:rsidRPr="009149D0" w:rsidRDefault="00C0229B">
            <w:pPr>
              <w:pStyle w:val="TableParagraph"/>
              <w:spacing w:before="123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90</w:t>
            </w:r>
          </w:p>
          <w:p w:rsidR="0094025F" w:rsidRPr="009149D0" w:rsidRDefault="00C0229B">
            <w:pPr>
              <w:pStyle w:val="TableParagraph"/>
              <w:spacing w:before="164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  <w:p w:rsidR="0094025F" w:rsidRPr="009149D0" w:rsidRDefault="00C0229B">
            <w:pPr>
              <w:pStyle w:val="TableParagraph"/>
              <w:spacing w:before="159"/>
              <w:rPr>
                <w:lang w:val="sq-AL"/>
              </w:rPr>
            </w:pPr>
            <w:r w:rsidRPr="009149D0">
              <w:rPr>
                <w:lang w:val="sq-AL"/>
              </w:rPr>
              <w:t>pika</w:t>
            </w:r>
            <w:r w:rsidR="0032686D" w:rsidRPr="009149D0">
              <w:rPr>
                <w:spacing w:val="-6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1</w:t>
            </w:r>
          </w:p>
          <w:p w:rsidR="0094025F" w:rsidRPr="009149D0" w:rsidRDefault="00C0229B">
            <w:pPr>
              <w:pStyle w:val="TableParagraph"/>
              <w:spacing w:before="164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2</w:t>
            </w:r>
          </w:p>
        </w:tc>
        <w:tc>
          <w:tcPr>
            <w:tcW w:w="3404" w:type="dxa"/>
          </w:tcPr>
          <w:p w:rsidR="0094025F" w:rsidRPr="009149D0" w:rsidRDefault="0032686D" w:rsidP="001678B8">
            <w:pPr>
              <w:pStyle w:val="TableParagraph"/>
              <w:tabs>
                <w:tab w:val="left" w:pos="1352"/>
                <w:tab w:val="left" w:pos="2350"/>
                <w:tab w:val="left" w:pos="2892"/>
              </w:tabs>
              <w:spacing w:before="3" w:line="244" w:lineRule="auto"/>
              <w:ind w:right="92"/>
              <w:jc w:val="both"/>
              <w:rPr>
                <w:lang w:val="sq-AL"/>
              </w:rPr>
            </w:pPr>
            <w:r w:rsidRPr="009149D0">
              <w:rPr>
                <w:color w:val="666666"/>
                <w:lang w:val="sq-AL"/>
              </w:rPr>
              <w:t>(1)</w:t>
            </w:r>
            <w:r w:rsidRPr="009149D0">
              <w:rPr>
                <w:color w:val="666666"/>
                <w:spacing w:val="1"/>
                <w:lang w:val="sq-AL"/>
              </w:rPr>
              <w:t xml:space="preserve"> </w:t>
            </w:r>
            <w:r w:rsidR="001678B8" w:rsidRPr="009149D0">
              <w:rPr>
                <w:rStyle w:val="rynqvb"/>
                <w:lang w:val="sq-AL"/>
              </w:rPr>
              <w:t xml:space="preserve">Gjobën në shumën prej 2.500 euro në </w:t>
            </w:r>
            <w:proofErr w:type="spellStart"/>
            <w:r w:rsidR="001678B8" w:rsidRPr="009149D0">
              <w:rPr>
                <w:rStyle w:val="rynqvb"/>
                <w:lang w:val="sq-AL"/>
              </w:rPr>
              <w:t>denarë</w:t>
            </w:r>
            <w:proofErr w:type="spellEnd"/>
            <w:r w:rsidR="001678B8" w:rsidRPr="009149D0">
              <w:rPr>
                <w:rStyle w:val="rynqvb"/>
                <w:lang w:val="sq-AL"/>
              </w:rPr>
              <w:t xml:space="preserve"> për kundërvajtje do t'i shqiptohet obliguesit tatimorë - personit juridik, gjegjësisht tregtarit individual nëse: 1) nuk ka paraqitur deklaratën tatimore brenda afatit të caktuar (2) Gjobën në shumën prej 30% të gjobës së vlerësuar për personin juridik, gjegjësisht tregtarin individual, do t'i shqiptohet personit përgjegjës te personi juridik, gjegjësisht tregtari individual për kundërvajtjen në lidhje me paragrafin (1) të këtij neni</w:t>
            </w:r>
          </w:p>
        </w:tc>
        <w:tc>
          <w:tcPr>
            <w:tcW w:w="1479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94025F" w:rsidRPr="009149D0">
        <w:trPr>
          <w:trHeight w:val="2232"/>
        </w:trPr>
        <w:tc>
          <w:tcPr>
            <w:tcW w:w="1085" w:type="dxa"/>
          </w:tcPr>
          <w:p w:rsidR="0094025F" w:rsidRPr="009149D0" w:rsidRDefault="00C0229B">
            <w:pPr>
              <w:pStyle w:val="TableParagraph"/>
              <w:spacing w:before="123"/>
              <w:ind w:left="110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29</w:t>
            </w:r>
          </w:p>
          <w:p w:rsidR="0094025F" w:rsidRPr="009149D0" w:rsidRDefault="00C0229B">
            <w:pPr>
              <w:pStyle w:val="TableParagraph"/>
              <w:spacing w:before="164"/>
              <w:ind w:left="172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</w:tc>
        <w:tc>
          <w:tcPr>
            <w:tcW w:w="3741" w:type="dxa"/>
          </w:tcPr>
          <w:p w:rsidR="009149D0" w:rsidRDefault="009149D0">
            <w:pPr>
              <w:pStyle w:val="TableParagraph"/>
              <w:spacing w:line="261" w:lineRule="auto"/>
              <w:ind w:left="105" w:right="410"/>
              <w:rPr>
                <w:lang w:val="sq-AL"/>
              </w:rPr>
            </w:pPr>
            <w:r w:rsidRPr="009149D0">
              <w:rPr>
                <w:lang w:val="sq-AL"/>
              </w:rPr>
              <w:t>Vallë personi</w:t>
            </w:r>
            <w:r>
              <w:rPr>
                <w:lang w:val="sq-AL"/>
              </w:rPr>
              <w:t xml:space="preserve"> fizik si obligues tatimorë i pronës ka parashtruar deklaratën tatimore në afatin e përcaktuar</w:t>
            </w:r>
            <w:r w:rsidRPr="009149D0">
              <w:rPr>
                <w:lang w:val="sq-AL"/>
              </w:rPr>
              <w:t xml:space="preserve"> </w:t>
            </w:r>
          </w:p>
          <w:p w:rsidR="0094025F" w:rsidRPr="009149D0" w:rsidRDefault="0094025F" w:rsidP="009149D0">
            <w:pPr>
              <w:pStyle w:val="TableParagraph"/>
              <w:spacing w:line="261" w:lineRule="auto"/>
              <w:ind w:left="0" w:right="410"/>
              <w:rPr>
                <w:lang w:val="sq-AL"/>
              </w:rPr>
            </w:pPr>
          </w:p>
        </w:tc>
        <w:tc>
          <w:tcPr>
            <w:tcW w:w="1709" w:type="dxa"/>
          </w:tcPr>
          <w:p w:rsidR="0094025F" w:rsidRPr="009149D0" w:rsidRDefault="009149D0">
            <w:pPr>
              <w:pStyle w:val="TableParagraph"/>
              <w:spacing w:before="120"/>
              <w:ind w:left="90" w:right="77"/>
              <w:jc w:val="center"/>
              <w:rPr>
                <w:rFonts w:ascii="MS Gothic" w:hAnsi="MS Gothic"/>
                <w:lang w:val="sq-AL"/>
              </w:rPr>
            </w:pPr>
            <w:r w:rsidRPr="009149D0">
              <w:rPr>
                <w:lang w:val="sq-AL"/>
              </w:rPr>
              <w:t xml:space="preserve">Po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  <w:r w:rsidRPr="009149D0">
              <w:rPr>
                <w:rFonts w:ascii="Segoe UI Symbol" w:hAnsi="Segoe UI Symbol"/>
                <w:spacing w:val="30"/>
                <w:lang w:val="sq-AL"/>
              </w:rPr>
              <w:t xml:space="preserve"> </w:t>
            </w:r>
            <w:r w:rsidRPr="009149D0">
              <w:rPr>
                <w:lang w:val="sq-AL"/>
              </w:rPr>
              <w:t>Jo</w:t>
            </w:r>
            <w:r w:rsidRPr="009149D0">
              <w:rPr>
                <w:spacing w:val="-3"/>
                <w:lang w:val="sq-AL"/>
              </w:rPr>
              <w:t xml:space="preserve">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</w:p>
        </w:tc>
        <w:tc>
          <w:tcPr>
            <w:tcW w:w="1037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330" w:type="dxa"/>
          </w:tcPr>
          <w:p w:rsidR="0094025F" w:rsidRPr="009149D0" w:rsidRDefault="00C0229B">
            <w:pPr>
              <w:pStyle w:val="TableParagraph"/>
              <w:spacing w:before="123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90</w:t>
            </w:r>
          </w:p>
          <w:p w:rsidR="0094025F" w:rsidRPr="009149D0" w:rsidRDefault="00C0229B">
            <w:pPr>
              <w:pStyle w:val="TableParagraph"/>
              <w:spacing w:before="164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  <w:p w:rsidR="0094025F" w:rsidRPr="009149D0" w:rsidRDefault="00C0229B">
            <w:pPr>
              <w:pStyle w:val="TableParagraph"/>
              <w:spacing w:before="159"/>
              <w:ind w:left="167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3</w:t>
            </w:r>
          </w:p>
        </w:tc>
        <w:tc>
          <w:tcPr>
            <w:tcW w:w="3404" w:type="dxa"/>
          </w:tcPr>
          <w:p w:rsidR="0094025F" w:rsidRPr="009149D0" w:rsidRDefault="001678B8" w:rsidP="001678B8">
            <w:pPr>
              <w:pStyle w:val="TableParagraph"/>
              <w:spacing w:before="3" w:line="244" w:lineRule="auto"/>
              <w:ind w:right="96"/>
              <w:jc w:val="both"/>
              <w:rPr>
                <w:lang w:val="sq-AL"/>
              </w:rPr>
            </w:pPr>
            <w:r w:rsidRPr="009149D0">
              <w:rPr>
                <w:rStyle w:val="rynqvb"/>
                <w:lang w:val="sq-AL"/>
              </w:rPr>
              <w:t xml:space="preserve">Për kundërvajtjen nga paragrafi (1) të këtij neni, obliguesi tatimorë, personi fizik, do të dënohet me gjobë në shumë prej 200 deri në 350 euro në </w:t>
            </w:r>
            <w:proofErr w:type="spellStart"/>
            <w:r w:rsidRPr="009149D0">
              <w:rPr>
                <w:rStyle w:val="rynqvb"/>
                <w:lang w:val="sq-AL"/>
              </w:rPr>
              <w:t>denarë</w:t>
            </w:r>
            <w:proofErr w:type="spellEnd"/>
            <w:r w:rsidRPr="009149D0">
              <w:rPr>
                <w:rStyle w:val="rynqvb"/>
                <w:lang w:val="sq-AL"/>
              </w:rPr>
              <w:t>, nëse nuk dorëzon deklaratë tatimore në afatin e caktuar</w:t>
            </w:r>
            <w:r w:rsidR="0032686D" w:rsidRPr="009149D0">
              <w:rPr>
                <w:color w:val="666666"/>
                <w:lang w:val="sq-AL"/>
              </w:rPr>
              <w:t>.</w:t>
            </w:r>
          </w:p>
        </w:tc>
        <w:tc>
          <w:tcPr>
            <w:tcW w:w="1479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</w:tbl>
    <w:p w:rsidR="0094025F" w:rsidRPr="009149D0" w:rsidRDefault="0094025F">
      <w:pPr>
        <w:rPr>
          <w:rFonts w:ascii="Times New Roman"/>
          <w:lang w:val="sq-AL"/>
        </w:rPr>
        <w:sectPr w:rsidR="0094025F" w:rsidRPr="009149D0">
          <w:pgSz w:w="15840" w:h="12240" w:orient="landscape"/>
          <w:pgMar w:top="1140" w:right="900" w:bottom="280" w:left="9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3741"/>
        <w:gridCol w:w="1709"/>
        <w:gridCol w:w="1037"/>
        <w:gridCol w:w="1330"/>
        <w:gridCol w:w="3404"/>
        <w:gridCol w:w="1479"/>
      </w:tblGrid>
      <w:tr w:rsidR="0094025F" w:rsidRPr="009149D0">
        <w:trPr>
          <w:trHeight w:val="4301"/>
        </w:trPr>
        <w:tc>
          <w:tcPr>
            <w:tcW w:w="1085" w:type="dxa"/>
          </w:tcPr>
          <w:p w:rsidR="0094025F" w:rsidRPr="009149D0" w:rsidRDefault="00C0229B">
            <w:pPr>
              <w:pStyle w:val="TableParagraph"/>
              <w:spacing w:before="117"/>
              <w:ind w:left="110"/>
              <w:rPr>
                <w:lang w:val="sq-AL"/>
              </w:rPr>
            </w:pPr>
            <w:r w:rsidRPr="009149D0">
              <w:rPr>
                <w:lang w:val="sq-AL"/>
              </w:rPr>
              <w:lastRenderedPageBreak/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31</w:t>
            </w:r>
          </w:p>
          <w:p w:rsidR="0094025F" w:rsidRPr="009149D0" w:rsidRDefault="00C0229B" w:rsidP="00C0229B">
            <w:pPr>
              <w:pStyle w:val="TableParagraph"/>
              <w:spacing w:before="164"/>
              <w:ind w:left="35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</w:tc>
        <w:tc>
          <w:tcPr>
            <w:tcW w:w="3741" w:type="dxa"/>
          </w:tcPr>
          <w:p w:rsidR="009149D0" w:rsidRDefault="009149D0" w:rsidP="009149D0">
            <w:pPr>
              <w:pStyle w:val="TableParagraph"/>
              <w:spacing w:line="261" w:lineRule="auto"/>
              <w:ind w:left="105" w:right="409"/>
              <w:rPr>
                <w:lang w:val="sq-AL"/>
              </w:rPr>
            </w:pPr>
            <w:r w:rsidRPr="009149D0">
              <w:rPr>
                <w:lang w:val="sq-AL"/>
              </w:rPr>
              <w:t>Vallë personi</w:t>
            </w:r>
            <w:r>
              <w:rPr>
                <w:lang w:val="sq-AL"/>
              </w:rPr>
              <w:t xml:space="preserve"> juridik si obligues tatimorë i pronës së trashëgimisë dhe dhuratës ka parashtruar deklaratën tatimore në afatin e përcaktuar?</w:t>
            </w:r>
          </w:p>
          <w:p w:rsidR="0094025F" w:rsidRPr="009149D0" w:rsidRDefault="0094025F" w:rsidP="009149D0">
            <w:pPr>
              <w:pStyle w:val="TableParagraph"/>
              <w:spacing w:line="264" w:lineRule="auto"/>
              <w:ind w:left="0" w:right="194"/>
              <w:rPr>
                <w:lang w:val="sq-AL"/>
              </w:rPr>
            </w:pPr>
          </w:p>
        </w:tc>
        <w:tc>
          <w:tcPr>
            <w:tcW w:w="1709" w:type="dxa"/>
          </w:tcPr>
          <w:p w:rsidR="0094025F" w:rsidRPr="009149D0" w:rsidRDefault="009149D0">
            <w:pPr>
              <w:pStyle w:val="TableParagraph"/>
              <w:spacing w:before="114"/>
              <w:ind w:left="234"/>
              <w:rPr>
                <w:rFonts w:ascii="MS Gothic" w:hAnsi="MS Gothic"/>
                <w:lang w:val="sq-AL"/>
              </w:rPr>
            </w:pPr>
            <w:r w:rsidRPr="009149D0">
              <w:rPr>
                <w:lang w:val="sq-AL"/>
              </w:rPr>
              <w:t xml:space="preserve">Po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  <w:r w:rsidRPr="009149D0">
              <w:rPr>
                <w:rFonts w:ascii="Segoe UI Symbol" w:hAnsi="Segoe UI Symbol"/>
                <w:spacing w:val="30"/>
                <w:lang w:val="sq-AL"/>
              </w:rPr>
              <w:t xml:space="preserve"> </w:t>
            </w:r>
            <w:r w:rsidRPr="009149D0">
              <w:rPr>
                <w:lang w:val="sq-AL"/>
              </w:rPr>
              <w:t>Jo</w:t>
            </w:r>
            <w:r w:rsidRPr="009149D0">
              <w:rPr>
                <w:spacing w:val="-3"/>
                <w:lang w:val="sq-AL"/>
              </w:rPr>
              <w:t xml:space="preserve">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</w:p>
        </w:tc>
        <w:tc>
          <w:tcPr>
            <w:tcW w:w="1037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330" w:type="dxa"/>
          </w:tcPr>
          <w:p w:rsidR="0094025F" w:rsidRPr="009149D0" w:rsidRDefault="00C0229B">
            <w:pPr>
              <w:pStyle w:val="TableParagraph"/>
              <w:spacing w:before="117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90</w:t>
            </w:r>
          </w:p>
          <w:p w:rsidR="0094025F" w:rsidRPr="009149D0" w:rsidRDefault="00C0229B">
            <w:pPr>
              <w:pStyle w:val="TableParagraph"/>
              <w:spacing w:before="164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  <w:p w:rsidR="0094025F" w:rsidRPr="009149D0" w:rsidRDefault="00C0229B">
            <w:pPr>
              <w:pStyle w:val="TableParagraph"/>
              <w:spacing w:before="159"/>
              <w:rPr>
                <w:lang w:val="sq-AL"/>
              </w:rPr>
            </w:pPr>
            <w:r w:rsidRPr="009149D0">
              <w:rPr>
                <w:lang w:val="sq-AL"/>
              </w:rPr>
              <w:t>pika</w:t>
            </w:r>
            <w:r w:rsidR="0032686D" w:rsidRPr="009149D0">
              <w:rPr>
                <w:spacing w:val="-6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1</w:t>
            </w:r>
          </w:p>
          <w:p w:rsidR="0094025F" w:rsidRPr="009149D0" w:rsidRDefault="00C0229B">
            <w:pPr>
              <w:pStyle w:val="TableParagraph"/>
              <w:spacing w:before="164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2</w:t>
            </w:r>
          </w:p>
        </w:tc>
        <w:tc>
          <w:tcPr>
            <w:tcW w:w="3404" w:type="dxa"/>
          </w:tcPr>
          <w:p w:rsidR="001678B8" w:rsidRPr="009149D0" w:rsidRDefault="001678B8">
            <w:pPr>
              <w:pStyle w:val="TableParagraph"/>
              <w:tabs>
                <w:tab w:val="left" w:pos="1352"/>
                <w:tab w:val="left" w:pos="2350"/>
                <w:tab w:val="left" w:pos="2892"/>
              </w:tabs>
              <w:spacing w:line="244" w:lineRule="auto"/>
              <w:ind w:right="92"/>
              <w:jc w:val="both"/>
              <w:rPr>
                <w:lang w:val="sq-AL"/>
              </w:rPr>
            </w:pPr>
            <w:r w:rsidRPr="009149D0">
              <w:rPr>
                <w:lang w:val="sq-AL"/>
              </w:rPr>
              <w:t>(1)</w:t>
            </w:r>
            <w:r w:rsidRPr="009149D0">
              <w:rPr>
                <w:spacing w:val="1"/>
                <w:lang w:val="sq-AL"/>
              </w:rPr>
              <w:t xml:space="preserve"> </w:t>
            </w:r>
            <w:r w:rsidRPr="009149D0">
              <w:rPr>
                <w:rStyle w:val="rynqvb"/>
                <w:lang w:val="sq-AL"/>
              </w:rPr>
              <w:t xml:space="preserve">Gjobën në shumën prej 2.500 euro në </w:t>
            </w:r>
            <w:proofErr w:type="spellStart"/>
            <w:r w:rsidRPr="009149D0">
              <w:rPr>
                <w:rStyle w:val="rynqvb"/>
                <w:lang w:val="sq-AL"/>
              </w:rPr>
              <w:t>denarë</w:t>
            </w:r>
            <w:proofErr w:type="spellEnd"/>
            <w:r w:rsidRPr="009149D0">
              <w:rPr>
                <w:rStyle w:val="rynqvb"/>
                <w:lang w:val="sq-AL"/>
              </w:rPr>
              <w:t xml:space="preserve"> për kundërvajtje do t'i shqiptohet obliguesit tatimorë - personit juridik, gjegjësisht tregtarit individual nëse: 1) nuk ka paraqitur deklaratën tatimore brenda afatit të caktuar (2) Gjobën në shumën prej 30% të gjobës së vlerësuar për personin juridik, gjegjësisht tregtarin individual, do t'i shqiptohet personit përgjegjës te personi juridik, gjegjësisht tregtari individual për kundërvajtjen në lidhje me paragrafin (1) të këtij neni</w:t>
            </w:r>
            <w:r w:rsidRPr="009149D0">
              <w:rPr>
                <w:lang w:val="sq-AL"/>
              </w:rPr>
              <w:t>.</w:t>
            </w:r>
          </w:p>
          <w:p w:rsidR="0094025F" w:rsidRPr="009149D0" w:rsidRDefault="0094025F" w:rsidP="001678B8">
            <w:pPr>
              <w:pStyle w:val="TableParagraph"/>
              <w:spacing w:line="231" w:lineRule="exact"/>
              <w:ind w:left="0"/>
              <w:jc w:val="both"/>
              <w:rPr>
                <w:lang w:val="sq-AL"/>
              </w:rPr>
            </w:pPr>
          </w:p>
        </w:tc>
        <w:tc>
          <w:tcPr>
            <w:tcW w:w="1479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94025F" w:rsidRPr="009149D0">
        <w:trPr>
          <w:trHeight w:val="2683"/>
        </w:trPr>
        <w:tc>
          <w:tcPr>
            <w:tcW w:w="1085" w:type="dxa"/>
          </w:tcPr>
          <w:p w:rsidR="0094025F" w:rsidRPr="009149D0" w:rsidRDefault="00C0229B">
            <w:pPr>
              <w:pStyle w:val="TableParagraph"/>
              <w:spacing w:before="117"/>
              <w:ind w:left="110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31</w:t>
            </w:r>
          </w:p>
          <w:p w:rsidR="0094025F" w:rsidRPr="009149D0" w:rsidRDefault="00C0229B">
            <w:pPr>
              <w:pStyle w:val="TableParagraph"/>
              <w:spacing w:before="164"/>
              <w:ind w:left="172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</w:tc>
        <w:tc>
          <w:tcPr>
            <w:tcW w:w="3741" w:type="dxa"/>
          </w:tcPr>
          <w:p w:rsidR="0094025F" w:rsidRPr="009149D0" w:rsidRDefault="009149D0" w:rsidP="009149D0">
            <w:pPr>
              <w:pStyle w:val="TableParagraph"/>
              <w:spacing w:line="261" w:lineRule="auto"/>
              <w:ind w:left="105" w:right="409"/>
              <w:rPr>
                <w:lang w:val="sq-AL"/>
              </w:rPr>
            </w:pPr>
            <w:r w:rsidRPr="009149D0">
              <w:rPr>
                <w:lang w:val="sq-AL"/>
              </w:rPr>
              <w:t>Vallë personi</w:t>
            </w:r>
            <w:r>
              <w:rPr>
                <w:lang w:val="sq-AL"/>
              </w:rPr>
              <w:t xml:space="preserve"> fizik si obligues tatimorë i pronës së trashëgimisë dhe dhuratës ka parashtruar deklaratën tatimore në afatin e përcaktuar?</w:t>
            </w:r>
          </w:p>
        </w:tc>
        <w:tc>
          <w:tcPr>
            <w:tcW w:w="1709" w:type="dxa"/>
          </w:tcPr>
          <w:p w:rsidR="0094025F" w:rsidRPr="009149D0" w:rsidRDefault="009149D0">
            <w:pPr>
              <w:pStyle w:val="TableParagraph"/>
              <w:spacing w:before="82"/>
              <w:ind w:left="287"/>
              <w:rPr>
                <w:rFonts w:ascii="Segoe UI Symbol" w:hAnsi="Segoe UI Symbol"/>
                <w:lang w:val="sq-AL"/>
              </w:rPr>
            </w:pPr>
            <w:r w:rsidRPr="009149D0">
              <w:rPr>
                <w:lang w:val="sq-AL"/>
              </w:rPr>
              <w:t xml:space="preserve">Po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  <w:r w:rsidRPr="009149D0">
              <w:rPr>
                <w:rFonts w:ascii="Segoe UI Symbol" w:hAnsi="Segoe UI Symbol"/>
                <w:spacing w:val="30"/>
                <w:lang w:val="sq-AL"/>
              </w:rPr>
              <w:t xml:space="preserve"> </w:t>
            </w:r>
            <w:r w:rsidRPr="009149D0">
              <w:rPr>
                <w:lang w:val="sq-AL"/>
              </w:rPr>
              <w:t>Jo</w:t>
            </w:r>
            <w:r w:rsidRPr="009149D0">
              <w:rPr>
                <w:spacing w:val="-3"/>
                <w:lang w:val="sq-AL"/>
              </w:rPr>
              <w:t xml:space="preserve">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</w:p>
        </w:tc>
        <w:tc>
          <w:tcPr>
            <w:tcW w:w="1037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330" w:type="dxa"/>
          </w:tcPr>
          <w:p w:rsidR="0094025F" w:rsidRPr="009149D0" w:rsidRDefault="00C0229B">
            <w:pPr>
              <w:pStyle w:val="TableParagraph"/>
              <w:spacing w:before="117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90</w:t>
            </w:r>
          </w:p>
          <w:p w:rsidR="0094025F" w:rsidRPr="009149D0" w:rsidRDefault="00C0229B">
            <w:pPr>
              <w:pStyle w:val="TableParagraph"/>
              <w:spacing w:before="164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  <w:p w:rsidR="0094025F" w:rsidRPr="009149D0" w:rsidRDefault="00C0229B">
            <w:pPr>
              <w:pStyle w:val="TableParagraph"/>
              <w:spacing w:before="159"/>
              <w:ind w:left="167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3</w:t>
            </w:r>
          </w:p>
        </w:tc>
        <w:tc>
          <w:tcPr>
            <w:tcW w:w="3404" w:type="dxa"/>
          </w:tcPr>
          <w:p w:rsidR="0094025F" w:rsidRPr="009149D0" w:rsidRDefault="001678B8" w:rsidP="001678B8">
            <w:pPr>
              <w:pStyle w:val="TableParagraph"/>
              <w:spacing w:line="244" w:lineRule="auto"/>
              <w:ind w:right="94"/>
              <w:jc w:val="both"/>
              <w:rPr>
                <w:color w:val="666666"/>
                <w:lang w:val="sq-AL"/>
              </w:rPr>
            </w:pPr>
            <w:r w:rsidRPr="009149D0">
              <w:rPr>
                <w:rStyle w:val="rynqvb"/>
                <w:lang w:val="sq-AL"/>
              </w:rPr>
              <w:t xml:space="preserve">Për kundërvajtjen nga paragrafi (1) të këtij neni, obliguesi tatimorë, personi fizik, do të dënohet me gjobë në shumë prej 200 deri në 350 euro në </w:t>
            </w:r>
            <w:proofErr w:type="spellStart"/>
            <w:r w:rsidRPr="009149D0">
              <w:rPr>
                <w:rStyle w:val="rynqvb"/>
                <w:lang w:val="sq-AL"/>
              </w:rPr>
              <w:t>denarë</w:t>
            </w:r>
            <w:proofErr w:type="spellEnd"/>
            <w:r w:rsidRPr="009149D0">
              <w:rPr>
                <w:rStyle w:val="rynqvb"/>
                <w:lang w:val="sq-AL"/>
              </w:rPr>
              <w:t>, nëse nuk dorëzon deklaratë tatimore në afatin e caktuar</w:t>
            </w:r>
            <w:r w:rsidRPr="009149D0">
              <w:rPr>
                <w:color w:val="666666"/>
                <w:lang w:val="sq-AL"/>
              </w:rPr>
              <w:t>.</w:t>
            </w:r>
          </w:p>
        </w:tc>
        <w:tc>
          <w:tcPr>
            <w:tcW w:w="1479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94025F" w:rsidRPr="009149D0">
        <w:trPr>
          <w:trHeight w:val="3793"/>
        </w:trPr>
        <w:tc>
          <w:tcPr>
            <w:tcW w:w="1085" w:type="dxa"/>
          </w:tcPr>
          <w:p w:rsidR="0094025F" w:rsidRPr="009149D0" w:rsidRDefault="00C0229B">
            <w:pPr>
              <w:pStyle w:val="TableParagraph"/>
              <w:spacing w:before="117"/>
              <w:ind w:left="110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34</w:t>
            </w:r>
          </w:p>
          <w:p w:rsidR="0094025F" w:rsidRPr="009149D0" w:rsidRDefault="00C0229B">
            <w:pPr>
              <w:pStyle w:val="TableParagraph"/>
              <w:spacing w:before="164"/>
              <w:ind w:left="172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</w:tc>
        <w:tc>
          <w:tcPr>
            <w:tcW w:w="3741" w:type="dxa"/>
          </w:tcPr>
          <w:p w:rsidR="0094025F" w:rsidRPr="009149D0" w:rsidRDefault="009149D0" w:rsidP="009149D0">
            <w:pPr>
              <w:pStyle w:val="TableParagraph"/>
              <w:spacing w:line="261" w:lineRule="auto"/>
              <w:ind w:left="105" w:right="409"/>
              <w:rPr>
                <w:lang w:val="sq-AL"/>
              </w:rPr>
            </w:pPr>
            <w:r w:rsidRPr="009149D0">
              <w:rPr>
                <w:lang w:val="sq-AL"/>
              </w:rPr>
              <w:t>Vallë personi</w:t>
            </w:r>
            <w:r>
              <w:rPr>
                <w:lang w:val="sq-AL"/>
              </w:rPr>
              <w:t xml:space="preserve"> juridik si obligues tatimorë i pronës së qarkullimit të patundshmërive ka parashtruar deklaratën tatimore në afatin e përcaktuar</w:t>
            </w:r>
            <w:r w:rsidR="0032686D" w:rsidRPr="009149D0">
              <w:rPr>
                <w:lang w:val="sq-AL"/>
              </w:rPr>
              <w:t>?</w:t>
            </w:r>
          </w:p>
        </w:tc>
        <w:tc>
          <w:tcPr>
            <w:tcW w:w="1709" w:type="dxa"/>
          </w:tcPr>
          <w:p w:rsidR="0094025F" w:rsidRPr="009149D0" w:rsidRDefault="009149D0">
            <w:pPr>
              <w:pStyle w:val="TableParagraph"/>
              <w:spacing w:before="82"/>
              <w:ind w:left="287"/>
              <w:rPr>
                <w:rFonts w:ascii="Segoe UI Symbol" w:hAnsi="Segoe UI Symbol"/>
                <w:lang w:val="sq-AL"/>
              </w:rPr>
            </w:pPr>
            <w:r w:rsidRPr="009149D0">
              <w:rPr>
                <w:lang w:val="sq-AL"/>
              </w:rPr>
              <w:t xml:space="preserve">Po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  <w:r w:rsidRPr="009149D0">
              <w:rPr>
                <w:rFonts w:ascii="Segoe UI Symbol" w:hAnsi="Segoe UI Symbol"/>
                <w:spacing w:val="30"/>
                <w:lang w:val="sq-AL"/>
              </w:rPr>
              <w:t xml:space="preserve"> </w:t>
            </w:r>
            <w:r w:rsidRPr="009149D0">
              <w:rPr>
                <w:lang w:val="sq-AL"/>
              </w:rPr>
              <w:t>Jo</w:t>
            </w:r>
            <w:r w:rsidRPr="009149D0">
              <w:rPr>
                <w:spacing w:val="-3"/>
                <w:lang w:val="sq-AL"/>
              </w:rPr>
              <w:t xml:space="preserve">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</w:p>
        </w:tc>
        <w:tc>
          <w:tcPr>
            <w:tcW w:w="1037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330" w:type="dxa"/>
          </w:tcPr>
          <w:p w:rsidR="0094025F" w:rsidRPr="009149D0" w:rsidRDefault="00C0229B">
            <w:pPr>
              <w:pStyle w:val="TableParagraph"/>
              <w:spacing w:before="117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90</w:t>
            </w:r>
          </w:p>
          <w:p w:rsidR="0094025F" w:rsidRPr="009149D0" w:rsidRDefault="00C0229B">
            <w:pPr>
              <w:pStyle w:val="TableParagraph"/>
              <w:spacing w:before="164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  <w:p w:rsidR="0094025F" w:rsidRPr="009149D0" w:rsidRDefault="00C0229B">
            <w:pPr>
              <w:pStyle w:val="TableParagraph"/>
              <w:spacing w:before="159"/>
              <w:rPr>
                <w:lang w:val="sq-AL"/>
              </w:rPr>
            </w:pPr>
            <w:r w:rsidRPr="009149D0">
              <w:rPr>
                <w:lang w:val="sq-AL"/>
              </w:rPr>
              <w:t>pika</w:t>
            </w:r>
            <w:r w:rsidR="0032686D" w:rsidRPr="009149D0">
              <w:rPr>
                <w:spacing w:val="-6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1</w:t>
            </w:r>
          </w:p>
          <w:p w:rsidR="0094025F" w:rsidRPr="009149D0" w:rsidRDefault="00C0229B">
            <w:pPr>
              <w:pStyle w:val="TableParagraph"/>
              <w:spacing w:before="164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2</w:t>
            </w:r>
          </w:p>
        </w:tc>
        <w:tc>
          <w:tcPr>
            <w:tcW w:w="3404" w:type="dxa"/>
          </w:tcPr>
          <w:p w:rsidR="001678B8" w:rsidRPr="009149D0" w:rsidRDefault="001678B8" w:rsidP="001678B8">
            <w:pPr>
              <w:pStyle w:val="TableParagraph"/>
              <w:tabs>
                <w:tab w:val="left" w:pos="1352"/>
                <w:tab w:val="left" w:pos="2350"/>
                <w:tab w:val="left" w:pos="2892"/>
              </w:tabs>
              <w:spacing w:line="244" w:lineRule="auto"/>
              <w:ind w:right="92"/>
              <w:jc w:val="both"/>
              <w:rPr>
                <w:lang w:val="sq-AL"/>
              </w:rPr>
            </w:pPr>
            <w:r w:rsidRPr="009149D0">
              <w:rPr>
                <w:lang w:val="sq-AL"/>
              </w:rPr>
              <w:t>(1)</w:t>
            </w:r>
            <w:r w:rsidRPr="009149D0">
              <w:rPr>
                <w:spacing w:val="1"/>
                <w:lang w:val="sq-AL"/>
              </w:rPr>
              <w:t xml:space="preserve"> </w:t>
            </w:r>
            <w:r w:rsidRPr="009149D0">
              <w:rPr>
                <w:rStyle w:val="rynqvb"/>
                <w:lang w:val="sq-AL"/>
              </w:rPr>
              <w:t xml:space="preserve">Gjobën në shumën prej 2.500 euro në </w:t>
            </w:r>
            <w:proofErr w:type="spellStart"/>
            <w:r w:rsidRPr="009149D0">
              <w:rPr>
                <w:rStyle w:val="rynqvb"/>
                <w:lang w:val="sq-AL"/>
              </w:rPr>
              <w:t>denarë</w:t>
            </w:r>
            <w:proofErr w:type="spellEnd"/>
            <w:r w:rsidRPr="009149D0">
              <w:rPr>
                <w:rStyle w:val="rynqvb"/>
                <w:lang w:val="sq-AL"/>
              </w:rPr>
              <w:t xml:space="preserve"> për kundërvajtje do t'i shqiptohet obliguesit tatimorë - personit juridik, gjegjësisht tregtarit individual nëse: 1) nuk ka paraqitur deklaratën tatimore brenda afatit të caktuar (2) Gjobën në shumën prej 30% të gjobës së vlerësuar për personin juridik, gjegjësisht tregtarin individual, do t'i shqiptohet personit përgjegjës te personi juridik, gjegjësisht tregtari individual për kundërvajtjen në lidhje me paragrafin (1) të këtij neni</w:t>
            </w:r>
            <w:r w:rsidRPr="009149D0">
              <w:rPr>
                <w:lang w:val="sq-AL"/>
              </w:rPr>
              <w:t>.</w:t>
            </w:r>
          </w:p>
          <w:p w:rsidR="0094025F" w:rsidRPr="009149D0" w:rsidRDefault="0094025F" w:rsidP="001678B8">
            <w:pPr>
              <w:pStyle w:val="TableParagraph"/>
              <w:tabs>
                <w:tab w:val="left" w:pos="1352"/>
                <w:tab w:val="left" w:pos="2350"/>
                <w:tab w:val="left" w:pos="2892"/>
              </w:tabs>
              <w:spacing w:line="261" w:lineRule="auto"/>
              <w:ind w:right="92"/>
              <w:jc w:val="both"/>
              <w:rPr>
                <w:color w:val="666666"/>
                <w:lang w:val="sq-AL"/>
              </w:rPr>
            </w:pPr>
          </w:p>
        </w:tc>
        <w:tc>
          <w:tcPr>
            <w:tcW w:w="1479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</w:tbl>
    <w:p w:rsidR="0094025F" w:rsidRPr="009149D0" w:rsidRDefault="0094025F">
      <w:pPr>
        <w:rPr>
          <w:rFonts w:ascii="Times New Roman"/>
          <w:lang w:val="sq-AL"/>
        </w:rPr>
        <w:sectPr w:rsidR="0094025F" w:rsidRPr="009149D0">
          <w:pgSz w:w="15840" w:h="12240" w:orient="landscape"/>
          <w:pgMar w:top="1000" w:right="900" w:bottom="280" w:left="9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3741"/>
        <w:gridCol w:w="1709"/>
        <w:gridCol w:w="1037"/>
        <w:gridCol w:w="1330"/>
        <w:gridCol w:w="3404"/>
        <w:gridCol w:w="1479"/>
      </w:tblGrid>
      <w:tr w:rsidR="0094025F" w:rsidRPr="009149D0">
        <w:trPr>
          <w:trHeight w:val="2116"/>
        </w:trPr>
        <w:tc>
          <w:tcPr>
            <w:tcW w:w="1085" w:type="dxa"/>
          </w:tcPr>
          <w:p w:rsidR="0094025F" w:rsidRPr="009149D0" w:rsidRDefault="00C0229B">
            <w:pPr>
              <w:pStyle w:val="TableParagraph"/>
              <w:spacing w:before="117"/>
              <w:ind w:left="110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34</w:t>
            </w:r>
          </w:p>
          <w:p w:rsidR="0094025F" w:rsidRPr="009149D0" w:rsidRDefault="00C0229B">
            <w:pPr>
              <w:pStyle w:val="TableParagraph"/>
              <w:spacing w:before="159"/>
              <w:ind w:left="172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</w:tc>
        <w:tc>
          <w:tcPr>
            <w:tcW w:w="3741" w:type="dxa"/>
          </w:tcPr>
          <w:p w:rsidR="009149D0" w:rsidRDefault="009149D0" w:rsidP="009149D0">
            <w:pPr>
              <w:pStyle w:val="TableParagraph"/>
              <w:spacing w:line="261" w:lineRule="auto"/>
              <w:ind w:left="105" w:right="409"/>
              <w:rPr>
                <w:lang w:val="sq-AL"/>
              </w:rPr>
            </w:pPr>
            <w:r w:rsidRPr="009149D0">
              <w:rPr>
                <w:lang w:val="sq-AL"/>
              </w:rPr>
              <w:t>Vallë personi</w:t>
            </w:r>
            <w:r>
              <w:rPr>
                <w:lang w:val="sq-AL"/>
              </w:rPr>
              <w:t xml:space="preserve"> fizik si obligues tatimorë i pronës së trashëgimisë dhe dhuratës ka parashtruar deklaratën tatimore në afatin e përcaktuar?</w:t>
            </w:r>
          </w:p>
          <w:p w:rsidR="0094025F" w:rsidRPr="009149D0" w:rsidRDefault="0094025F" w:rsidP="009149D0">
            <w:pPr>
              <w:pStyle w:val="TableParagraph"/>
              <w:spacing w:line="268" w:lineRule="auto"/>
              <w:ind w:left="0" w:right="194"/>
              <w:rPr>
                <w:lang w:val="sq-AL"/>
              </w:rPr>
            </w:pPr>
          </w:p>
        </w:tc>
        <w:tc>
          <w:tcPr>
            <w:tcW w:w="1709" w:type="dxa"/>
          </w:tcPr>
          <w:p w:rsidR="0094025F" w:rsidRPr="009149D0" w:rsidRDefault="009149D0">
            <w:pPr>
              <w:pStyle w:val="TableParagraph"/>
              <w:spacing w:before="82"/>
              <w:ind w:left="91" w:right="61"/>
              <w:jc w:val="center"/>
              <w:rPr>
                <w:rFonts w:ascii="Segoe UI Symbol" w:hAnsi="Segoe UI Symbol"/>
                <w:lang w:val="sq-AL"/>
              </w:rPr>
            </w:pPr>
            <w:r w:rsidRPr="009149D0">
              <w:rPr>
                <w:lang w:val="sq-AL"/>
              </w:rPr>
              <w:t xml:space="preserve">Po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  <w:r w:rsidRPr="009149D0">
              <w:rPr>
                <w:rFonts w:ascii="Segoe UI Symbol" w:hAnsi="Segoe UI Symbol"/>
                <w:spacing w:val="30"/>
                <w:lang w:val="sq-AL"/>
              </w:rPr>
              <w:t xml:space="preserve"> </w:t>
            </w:r>
            <w:r w:rsidRPr="009149D0">
              <w:rPr>
                <w:lang w:val="sq-AL"/>
              </w:rPr>
              <w:t>Jo</w:t>
            </w:r>
            <w:r w:rsidRPr="009149D0">
              <w:rPr>
                <w:spacing w:val="-3"/>
                <w:lang w:val="sq-AL"/>
              </w:rPr>
              <w:t xml:space="preserve">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</w:p>
        </w:tc>
        <w:tc>
          <w:tcPr>
            <w:tcW w:w="1037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330" w:type="dxa"/>
          </w:tcPr>
          <w:p w:rsidR="0094025F" w:rsidRPr="009149D0" w:rsidRDefault="00C0229B">
            <w:pPr>
              <w:pStyle w:val="TableParagraph"/>
              <w:spacing w:before="117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90</w:t>
            </w:r>
          </w:p>
          <w:p w:rsidR="0094025F" w:rsidRPr="009149D0" w:rsidRDefault="00C0229B">
            <w:pPr>
              <w:pStyle w:val="TableParagraph"/>
              <w:spacing w:before="159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  <w:p w:rsidR="0094025F" w:rsidRPr="009149D0" w:rsidRDefault="00C0229B">
            <w:pPr>
              <w:pStyle w:val="TableParagraph"/>
              <w:spacing w:before="164"/>
              <w:ind w:left="167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3</w:t>
            </w:r>
          </w:p>
        </w:tc>
        <w:tc>
          <w:tcPr>
            <w:tcW w:w="3404" w:type="dxa"/>
          </w:tcPr>
          <w:p w:rsidR="0094025F" w:rsidRPr="009149D0" w:rsidRDefault="001678B8" w:rsidP="001678B8">
            <w:pPr>
              <w:pStyle w:val="TableParagraph"/>
              <w:spacing w:line="244" w:lineRule="auto"/>
              <w:ind w:right="95"/>
              <w:jc w:val="both"/>
              <w:rPr>
                <w:color w:val="666666"/>
                <w:lang w:val="sq-AL"/>
              </w:rPr>
            </w:pPr>
            <w:r w:rsidRPr="009149D0">
              <w:rPr>
                <w:rStyle w:val="rynqvb"/>
                <w:lang w:val="sq-AL"/>
              </w:rPr>
              <w:t xml:space="preserve">Për kundërvajtjen nga paragrafi (1) të këtij neni, obliguesi tatimorë, personi fizik, do të dënohet me gjobë në shumë prej 200 deri në 350 euro në </w:t>
            </w:r>
            <w:proofErr w:type="spellStart"/>
            <w:r w:rsidRPr="009149D0">
              <w:rPr>
                <w:rStyle w:val="rynqvb"/>
                <w:lang w:val="sq-AL"/>
              </w:rPr>
              <w:t>denarë</w:t>
            </w:r>
            <w:proofErr w:type="spellEnd"/>
            <w:r w:rsidRPr="009149D0">
              <w:rPr>
                <w:rStyle w:val="rynqvb"/>
                <w:lang w:val="sq-AL"/>
              </w:rPr>
              <w:t>, nëse nuk dorëzon deklaratë tatimore në afatin e caktuar</w:t>
            </w:r>
            <w:r w:rsidRPr="009149D0">
              <w:rPr>
                <w:color w:val="666666"/>
                <w:lang w:val="sq-AL"/>
              </w:rPr>
              <w:t>.</w:t>
            </w:r>
          </w:p>
        </w:tc>
        <w:tc>
          <w:tcPr>
            <w:tcW w:w="1479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94025F" w:rsidRPr="009149D0">
        <w:trPr>
          <w:trHeight w:val="4590"/>
        </w:trPr>
        <w:tc>
          <w:tcPr>
            <w:tcW w:w="1085" w:type="dxa"/>
          </w:tcPr>
          <w:p w:rsidR="0094025F" w:rsidRPr="009149D0" w:rsidRDefault="00C0229B">
            <w:pPr>
              <w:pStyle w:val="TableParagraph"/>
              <w:spacing w:before="122"/>
              <w:ind w:left="110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87</w:t>
            </w:r>
          </w:p>
          <w:p w:rsidR="0094025F" w:rsidRPr="009149D0" w:rsidRDefault="00C0229B">
            <w:pPr>
              <w:pStyle w:val="TableParagraph"/>
              <w:spacing w:before="39"/>
              <w:ind w:left="110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5</w:t>
            </w:r>
          </w:p>
        </w:tc>
        <w:tc>
          <w:tcPr>
            <w:tcW w:w="3741" w:type="dxa"/>
          </w:tcPr>
          <w:p w:rsidR="009149D0" w:rsidRDefault="009149D0">
            <w:pPr>
              <w:pStyle w:val="TableParagraph"/>
              <w:spacing w:line="259" w:lineRule="auto"/>
              <w:ind w:left="105" w:right="109"/>
              <w:rPr>
                <w:lang w:val="sq-AL"/>
              </w:rPr>
            </w:pPr>
            <w:r w:rsidRPr="009149D0">
              <w:rPr>
                <w:lang w:val="sq-AL"/>
              </w:rPr>
              <w:t>Vallë personi</w:t>
            </w:r>
            <w:r>
              <w:rPr>
                <w:lang w:val="sq-AL"/>
              </w:rPr>
              <w:t xml:space="preserve"> juridik si obligues tatimorë  ka vepruar në pajtim me aktvendimin në afatin e përcaktuar dhe ka realizuar pagesën e borxhit ose borxhit të paguar në mënyrë të parregullt </w:t>
            </w:r>
            <w:r w:rsidRPr="009149D0">
              <w:rPr>
                <w:lang w:val="sq-AL"/>
              </w:rPr>
              <w:t>?</w:t>
            </w:r>
          </w:p>
          <w:p w:rsidR="009149D0" w:rsidRDefault="009149D0">
            <w:pPr>
              <w:pStyle w:val="TableParagraph"/>
              <w:spacing w:line="259" w:lineRule="auto"/>
              <w:ind w:left="105" w:right="109"/>
              <w:rPr>
                <w:lang w:val="sq-AL"/>
              </w:rPr>
            </w:pPr>
          </w:p>
          <w:p w:rsidR="0094025F" w:rsidRPr="009149D0" w:rsidRDefault="0094025F" w:rsidP="009149D0">
            <w:pPr>
              <w:pStyle w:val="TableParagraph"/>
              <w:spacing w:before="2"/>
              <w:rPr>
                <w:lang w:val="sq-AL"/>
              </w:rPr>
            </w:pPr>
          </w:p>
        </w:tc>
        <w:tc>
          <w:tcPr>
            <w:tcW w:w="1709" w:type="dxa"/>
          </w:tcPr>
          <w:p w:rsidR="0094025F" w:rsidRPr="009149D0" w:rsidRDefault="001678B8">
            <w:pPr>
              <w:pStyle w:val="TableParagraph"/>
              <w:spacing w:before="88"/>
              <w:ind w:left="91" w:right="61"/>
              <w:jc w:val="center"/>
              <w:rPr>
                <w:rFonts w:ascii="Segoe UI Symbol" w:hAnsi="Segoe UI Symbol"/>
                <w:lang w:val="sq-AL"/>
              </w:rPr>
            </w:pPr>
            <w:r w:rsidRPr="009149D0">
              <w:rPr>
                <w:lang w:val="sq-AL"/>
              </w:rPr>
              <w:t xml:space="preserve">Po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  <w:r w:rsidRPr="009149D0">
              <w:rPr>
                <w:rFonts w:ascii="Segoe UI Symbol" w:hAnsi="Segoe UI Symbol"/>
                <w:spacing w:val="30"/>
                <w:lang w:val="sq-AL"/>
              </w:rPr>
              <w:t xml:space="preserve"> </w:t>
            </w:r>
            <w:r w:rsidRPr="009149D0">
              <w:rPr>
                <w:lang w:val="sq-AL"/>
              </w:rPr>
              <w:t>Jo</w:t>
            </w:r>
            <w:r w:rsidRPr="009149D0">
              <w:rPr>
                <w:spacing w:val="-3"/>
                <w:lang w:val="sq-AL"/>
              </w:rPr>
              <w:t xml:space="preserve"> </w:t>
            </w:r>
            <w:r w:rsidRPr="009149D0">
              <w:rPr>
                <w:rFonts w:ascii="Segoe UI Symbol" w:hAnsi="Segoe UI Symbol"/>
                <w:lang w:val="sq-AL"/>
              </w:rPr>
              <w:t>☐</w:t>
            </w:r>
          </w:p>
        </w:tc>
        <w:tc>
          <w:tcPr>
            <w:tcW w:w="1037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330" w:type="dxa"/>
          </w:tcPr>
          <w:p w:rsidR="0094025F" w:rsidRPr="009149D0" w:rsidRDefault="00C0229B">
            <w:pPr>
              <w:pStyle w:val="TableParagraph"/>
              <w:spacing w:before="122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90</w:t>
            </w:r>
          </w:p>
          <w:p w:rsidR="0094025F" w:rsidRPr="009149D0" w:rsidRDefault="00C0229B">
            <w:pPr>
              <w:pStyle w:val="TableParagraph"/>
              <w:spacing w:before="159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  <w:p w:rsidR="0094025F" w:rsidRPr="009149D0" w:rsidRDefault="00C0229B">
            <w:pPr>
              <w:pStyle w:val="TableParagraph"/>
              <w:spacing w:before="164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2</w:t>
            </w:r>
          </w:p>
        </w:tc>
        <w:tc>
          <w:tcPr>
            <w:tcW w:w="3404" w:type="dxa"/>
          </w:tcPr>
          <w:p w:rsidR="0094025F" w:rsidRPr="009149D0" w:rsidRDefault="001678B8" w:rsidP="001678B8">
            <w:pPr>
              <w:pStyle w:val="TableParagraph"/>
              <w:tabs>
                <w:tab w:val="left" w:pos="1352"/>
                <w:tab w:val="left" w:pos="2350"/>
                <w:tab w:val="left" w:pos="2892"/>
              </w:tabs>
              <w:spacing w:line="244" w:lineRule="auto"/>
              <w:ind w:right="92"/>
              <w:jc w:val="both"/>
              <w:rPr>
                <w:lang w:val="sq-AL"/>
              </w:rPr>
            </w:pPr>
            <w:r w:rsidRPr="009149D0">
              <w:rPr>
                <w:lang w:val="sq-AL"/>
              </w:rPr>
              <w:t>(1)</w:t>
            </w:r>
            <w:r w:rsidRPr="009149D0">
              <w:rPr>
                <w:spacing w:val="1"/>
                <w:lang w:val="sq-AL"/>
              </w:rPr>
              <w:t xml:space="preserve"> </w:t>
            </w:r>
            <w:r w:rsidRPr="009149D0">
              <w:rPr>
                <w:rStyle w:val="rynqvb"/>
                <w:lang w:val="sq-AL"/>
              </w:rPr>
              <w:t xml:space="preserve">Gjobën në shumën prej 2.500 euro në </w:t>
            </w:r>
            <w:proofErr w:type="spellStart"/>
            <w:r w:rsidRPr="009149D0">
              <w:rPr>
                <w:rStyle w:val="rynqvb"/>
                <w:lang w:val="sq-AL"/>
              </w:rPr>
              <w:t>denarë</w:t>
            </w:r>
            <w:proofErr w:type="spellEnd"/>
            <w:r w:rsidRPr="009149D0">
              <w:rPr>
                <w:rStyle w:val="rynqvb"/>
                <w:lang w:val="sq-AL"/>
              </w:rPr>
              <w:t xml:space="preserve"> për kundërvajtje do t'i shqiptohet obliguesit tatimorë - personit juridik, gjegjësisht tregtarit individual nëse: 1) nuk ka paraqitur deklaratën tatimore brenda afatit të caktuar (2) Gjobën në shumën prej 30% të gjobës së vlerësuar për personin juridik, gjegjësisht tregtarin individual, do t'i shqiptohet personit përgjegjës te personi juridik, gjegjësisht tregtari individual për kundërvajtjen në lidhje me paragrafin (1) të këtij neni</w:t>
            </w:r>
            <w:r w:rsidRPr="009149D0">
              <w:rPr>
                <w:lang w:val="sq-AL"/>
              </w:rPr>
              <w:t>.</w:t>
            </w:r>
          </w:p>
        </w:tc>
        <w:tc>
          <w:tcPr>
            <w:tcW w:w="1479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  <w:tr w:rsidR="0094025F" w:rsidRPr="009149D0">
        <w:trPr>
          <w:trHeight w:val="2098"/>
        </w:trPr>
        <w:tc>
          <w:tcPr>
            <w:tcW w:w="1085" w:type="dxa"/>
          </w:tcPr>
          <w:p w:rsidR="0094025F" w:rsidRPr="009149D0" w:rsidRDefault="00C0229B">
            <w:pPr>
              <w:pStyle w:val="TableParagraph"/>
              <w:spacing w:before="117"/>
              <w:ind w:left="110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87</w:t>
            </w:r>
          </w:p>
          <w:p w:rsidR="0094025F" w:rsidRPr="009149D0" w:rsidRDefault="00C0229B">
            <w:pPr>
              <w:pStyle w:val="TableParagraph"/>
              <w:spacing w:before="44"/>
              <w:ind w:left="110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5</w:t>
            </w:r>
          </w:p>
        </w:tc>
        <w:tc>
          <w:tcPr>
            <w:tcW w:w="3741" w:type="dxa"/>
          </w:tcPr>
          <w:p w:rsidR="0094025F" w:rsidRPr="009149D0" w:rsidRDefault="009149D0" w:rsidP="009149D0">
            <w:pPr>
              <w:pStyle w:val="TableParagraph"/>
              <w:spacing w:line="259" w:lineRule="auto"/>
              <w:ind w:left="105" w:right="109"/>
              <w:rPr>
                <w:lang w:val="sq-AL"/>
              </w:rPr>
            </w:pPr>
            <w:r w:rsidRPr="009149D0">
              <w:rPr>
                <w:lang w:val="sq-AL"/>
              </w:rPr>
              <w:t>Vallë personi</w:t>
            </w:r>
            <w:r>
              <w:rPr>
                <w:lang w:val="sq-AL"/>
              </w:rPr>
              <w:t xml:space="preserve"> fizik si obligues tatimorë  ka vepruar në pajtim me aktvendimin në afatin e përcaktuar dhe ka realizuar pagesën e borxhit ose borxhit të paguar në mënyrë të parregullt </w:t>
            </w:r>
            <w:r w:rsidRPr="009149D0">
              <w:rPr>
                <w:lang w:val="sq-AL"/>
              </w:rPr>
              <w:t>?</w:t>
            </w:r>
          </w:p>
        </w:tc>
        <w:tc>
          <w:tcPr>
            <w:tcW w:w="1709" w:type="dxa"/>
          </w:tcPr>
          <w:p w:rsidR="0094025F" w:rsidRPr="009149D0" w:rsidRDefault="001678B8" w:rsidP="001678B8">
            <w:pPr>
              <w:pStyle w:val="TableParagraph"/>
              <w:tabs>
                <w:tab w:val="center" w:pos="864"/>
              </w:tabs>
              <w:spacing w:before="82"/>
              <w:ind w:left="91" w:right="61"/>
              <w:rPr>
                <w:rFonts w:ascii="Segoe UI Symbol" w:hAnsi="Segoe UI Symbol"/>
                <w:lang w:val="sq-AL"/>
              </w:rPr>
            </w:pPr>
            <w:r w:rsidRPr="009149D0">
              <w:rPr>
                <w:lang w:val="sq-AL"/>
              </w:rPr>
              <w:tab/>
              <w:t>Po</w:t>
            </w:r>
            <w:r w:rsidR="0032686D" w:rsidRPr="009149D0">
              <w:rPr>
                <w:lang w:val="sq-AL"/>
              </w:rPr>
              <w:t xml:space="preserve"> </w:t>
            </w:r>
            <w:r w:rsidR="0032686D" w:rsidRPr="009149D0">
              <w:rPr>
                <w:rFonts w:ascii="Segoe UI Symbol" w:hAnsi="Segoe UI Symbol"/>
                <w:lang w:val="sq-AL"/>
              </w:rPr>
              <w:t>☐</w:t>
            </w:r>
            <w:r w:rsidR="0032686D" w:rsidRPr="009149D0">
              <w:rPr>
                <w:rFonts w:ascii="Segoe UI Symbol" w:hAnsi="Segoe UI Symbol"/>
                <w:spacing w:val="30"/>
                <w:lang w:val="sq-AL"/>
              </w:rPr>
              <w:t xml:space="preserve"> </w:t>
            </w:r>
            <w:r w:rsidRPr="009149D0">
              <w:rPr>
                <w:lang w:val="sq-AL"/>
              </w:rPr>
              <w:t>Jo</w:t>
            </w:r>
            <w:r w:rsidR="0032686D" w:rsidRPr="009149D0">
              <w:rPr>
                <w:spacing w:val="-3"/>
                <w:lang w:val="sq-AL"/>
              </w:rPr>
              <w:t xml:space="preserve"> </w:t>
            </w:r>
            <w:r w:rsidR="0032686D" w:rsidRPr="009149D0">
              <w:rPr>
                <w:rFonts w:ascii="Segoe UI Symbol" w:hAnsi="Segoe UI Symbol"/>
                <w:lang w:val="sq-AL"/>
              </w:rPr>
              <w:t>☐</w:t>
            </w:r>
          </w:p>
        </w:tc>
        <w:tc>
          <w:tcPr>
            <w:tcW w:w="1037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1330" w:type="dxa"/>
          </w:tcPr>
          <w:p w:rsidR="0094025F" w:rsidRPr="009149D0" w:rsidRDefault="00C0229B">
            <w:pPr>
              <w:pStyle w:val="TableParagraph"/>
              <w:spacing w:before="117"/>
              <w:rPr>
                <w:lang w:val="sq-AL"/>
              </w:rPr>
            </w:pPr>
            <w:r w:rsidRPr="009149D0">
              <w:rPr>
                <w:lang w:val="sq-AL"/>
              </w:rPr>
              <w:t>Neni</w:t>
            </w:r>
            <w:r w:rsidRPr="009149D0">
              <w:rPr>
                <w:spacing w:val="107"/>
                <w:lang w:val="sq-AL"/>
              </w:rPr>
              <w:t xml:space="preserve"> </w:t>
            </w:r>
            <w:r w:rsidR="0032686D" w:rsidRPr="009149D0">
              <w:rPr>
                <w:lang w:val="sq-AL"/>
              </w:rPr>
              <w:t>90</w:t>
            </w:r>
          </w:p>
          <w:p w:rsidR="0094025F" w:rsidRPr="009149D0" w:rsidRDefault="00C0229B">
            <w:pPr>
              <w:pStyle w:val="TableParagraph"/>
              <w:spacing w:before="164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1</w:t>
            </w:r>
          </w:p>
          <w:p w:rsidR="0094025F" w:rsidRPr="009149D0" w:rsidRDefault="00C0229B">
            <w:pPr>
              <w:pStyle w:val="TableParagraph"/>
              <w:spacing w:before="164"/>
              <w:rPr>
                <w:lang w:val="sq-AL"/>
              </w:rPr>
            </w:pPr>
            <w:r w:rsidRPr="009149D0">
              <w:rPr>
                <w:lang w:val="sq-AL"/>
              </w:rPr>
              <w:t xml:space="preserve">paragrafi </w:t>
            </w:r>
            <w:r w:rsidR="0032686D" w:rsidRPr="009149D0">
              <w:rPr>
                <w:lang w:val="sq-AL"/>
              </w:rPr>
              <w:t>3</w:t>
            </w:r>
          </w:p>
        </w:tc>
        <w:tc>
          <w:tcPr>
            <w:tcW w:w="3404" w:type="dxa"/>
          </w:tcPr>
          <w:p w:rsidR="0094025F" w:rsidRPr="009149D0" w:rsidRDefault="001678B8">
            <w:pPr>
              <w:pStyle w:val="TableParagraph"/>
              <w:spacing w:line="244" w:lineRule="auto"/>
              <w:ind w:right="96"/>
              <w:jc w:val="both"/>
              <w:rPr>
                <w:lang w:val="sq-AL"/>
              </w:rPr>
            </w:pPr>
            <w:r w:rsidRPr="009149D0">
              <w:rPr>
                <w:rStyle w:val="rynqvb"/>
                <w:lang w:val="sq-AL"/>
              </w:rPr>
              <w:t xml:space="preserve">Për kundërvajtjen nga paragrafi (1) të këtij neni, obliguesi tatimorë, personi fizik, do të dënohet me gjobë në shumë prej 200 deri në 350 euro në </w:t>
            </w:r>
            <w:proofErr w:type="spellStart"/>
            <w:r w:rsidRPr="009149D0">
              <w:rPr>
                <w:rStyle w:val="rynqvb"/>
                <w:lang w:val="sq-AL"/>
              </w:rPr>
              <w:t>denarë</w:t>
            </w:r>
            <w:proofErr w:type="spellEnd"/>
            <w:r w:rsidRPr="009149D0">
              <w:rPr>
                <w:rStyle w:val="rynqvb"/>
                <w:lang w:val="sq-AL"/>
              </w:rPr>
              <w:t>, nëse nuk dorëzon deklaratë tatimore në afatin e caktuar</w:t>
            </w:r>
            <w:r w:rsidRPr="009149D0">
              <w:rPr>
                <w:color w:val="666666"/>
                <w:lang w:val="sq-AL"/>
              </w:rPr>
              <w:t>.</w:t>
            </w:r>
          </w:p>
        </w:tc>
        <w:tc>
          <w:tcPr>
            <w:tcW w:w="1479" w:type="dxa"/>
          </w:tcPr>
          <w:p w:rsidR="0094025F" w:rsidRPr="009149D0" w:rsidRDefault="0094025F">
            <w:pPr>
              <w:pStyle w:val="TableParagraph"/>
              <w:ind w:left="0"/>
              <w:rPr>
                <w:rFonts w:ascii="Times New Roman"/>
                <w:lang w:val="sq-AL"/>
              </w:rPr>
            </w:pPr>
          </w:p>
        </w:tc>
      </w:tr>
    </w:tbl>
    <w:p w:rsidR="0032686D" w:rsidRPr="009149D0" w:rsidRDefault="0032686D">
      <w:pPr>
        <w:rPr>
          <w:lang w:val="sq-AL"/>
        </w:rPr>
      </w:pPr>
    </w:p>
    <w:sectPr w:rsidR="0032686D" w:rsidRPr="009149D0" w:rsidSect="0094025F">
      <w:pgSz w:w="15840" w:h="12240" w:orient="landscape"/>
      <w:pgMar w:top="10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025F"/>
    <w:rsid w:val="001678B8"/>
    <w:rsid w:val="0032686D"/>
    <w:rsid w:val="009017C9"/>
    <w:rsid w:val="009149D0"/>
    <w:rsid w:val="0094025F"/>
    <w:rsid w:val="009E271E"/>
    <w:rsid w:val="00C0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025F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025F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94025F"/>
  </w:style>
  <w:style w:type="paragraph" w:customStyle="1" w:styleId="TableParagraph">
    <w:name w:val="Table Paragraph"/>
    <w:basedOn w:val="Normal"/>
    <w:uiPriority w:val="1"/>
    <w:qFormat/>
    <w:rsid w:val="0094025F"/>
    <w:pPr>
      <w:ind w:left="104"/>
    </w:pPr>
  </w:style>
  <w:style w:type="character" w:customStyle="1" w:styleId="rynqvb">
    <w:name w:val="rynqvb"/>
    <w:basedOn w:val="DefaultParagraphFont"/>
    <w:rsid w:val="001678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2023-05-09T11:44:00Z</dcterms:created>
  <dcterms:modified xsi:type="dcterms:W3CDTF">2023-05-09T12:51:00Z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